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709B" w14:textId="77777777" w:rsidR="000D00C1" w:rsidRPr="00FF6322" w:rsidRDefault="000D00C1" w:rsidP="000D00C1">
      <w:pPr>
        <w:spacing w:before="100" w:beforeAutospacing="1" w:after="100" w:afterAutospacing="1"/>
        <w:rPr>
          <w:rFonts w:ascii="Arial" w:eastAsia="Times New Roman" w:hAnsi="Arial" w:cs="Arial"/>
          <w:b/>
          <w:color w:val="000000"/>
          <w:sz w:val="32"/>
          <w:szCs w:val="22"/>
        </w:rPr>
      </w:pPr>
      <w:r w:rsidRPr="00FF6322">
        <w:rPr>
          <w:rFonts w:ascii="Arial" w:eastAsia="Times New Roman" w:hAnsi="Arial" w:cs="Arial"/>
          <w:b/>
          <w:color w:val="000000"/>
          <w:sz w:val="32"/>
          <w:szCs w:val="22"/>
        </w:rPr>
        <w:t>Appendix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434CA8" w:rsidRPr="007A7E4C" w14:paraId="76E533BD" w14:textId="77777777" w:rsidTr="00185FF5">
        <w:trPr>
          <w:jc w:val="center"/>
        </w:trPr>
        <w:tc>
          <w:tcPr>
            <w:tcW w:w="4788" w:type="dxa"/>
            <w:tcBorders>
              <w:bottom w:val="single" w:sz="4" w:space="0" w:color="auto"/>
            </w:tcBorders>
          </w:tcPr>
          <w:p w14:paraId="597BA13B" w14:textId="77777777" w:rsidR="00434CA8" w:rsidRPr="007A7E4C" w:rsidRDefault="00434CA8" w:rsidP="00185FF5">
            <w:pPr>
              <w:pStyle w:val="Footer"/>
              <w:tabs>
                <w:tab w:val="clear" w:pos="4320"/>
                <w:tab w:val="clear" w:pos="8640"/>
              </w:tabs>
              <w:jc w:val="center"/>
              <w:rPr>
                <w:rFonts w:ascii="Times New Roman" w:hAnsi="Times New Roman"/>
                <w:sz w:val="16"/>
              </w:rPr>
            </w:pPr>
            <w:r w:rsidRPr="007A7E4C">
              <w:rPr>
                <w:rFonts w:ascii="Times New Roman" w:hAnsi="Times New Roman"/>
                <w:sz w:val="16"/>
              </w:rPr>
              <w:t>Status within PTRA Master Collection</w:t>
            </w:r>
          </w:p>
        </w:tc>
      </w:tr>
      <w:tr w:rsidR="00434CA8" w:rsidRPr="007A7E4C" w14:paraId="393DC1EE" w14:textId="77777777" w:rsidTr="00185FF5">
        <w:trPr>
          <w:jc w:val="center"/>
        </w:trPr>
        <w:tc>
          <w:tcPr>
            <w:tcW w:w="4788" w:type="dxa"/>
            <w:tcBorders>
              <w:bottom w:val="single" w:sz="4" w:space="0" w:color="auto"/>
            </w:tcBorders>
            <w:shd w:val="clear" w:color="auto" w:fill="92D050"/>
          </w:tcPr>
          <w:p w14:paraId="51FEDBA9" w14:textId="77777777" w:rsidR="00434CA8" w:rsidRPr="007A7E4C" w:rsidRDefault="00434CA8" w:rsidP="00185FF5">
            <w:pPr>
              <w:pStyle w:val="Footer"/>
              <w:tabs>
                <w:tab w:val="clear" w:pos="4320"/>
                <w:tab w:val="clear" w:pos="8640"/>
              </w:tabs>
              <w:rPr>
                <w:rFonts w:ascii="Times New Roman" w:hAnsi="Times New Roman"/>
                <w:sz w:val="16"/>
              </w:rPr>
            </w:pPr>
            <w:r w:rsidRPr="007A7E4C">
              <w:rPr>
                <w:rFonts w:ascii="Times New Roman" w:hAnsi="Times New Roman"/>
                <w:sz w:val="16"/>
              </w:rPr>
              <w:t>Readable electronic copy available.</w:t>
            </w:r>
          </w:p>
        </w:tc>
      </w:tr>
      <w:tr w:rsidR="00434CA8" w:rsidRPr="007A7E4C" w14:paraId="34F113AD" w14:textId="77777777" w:rsidTr="00185FF5">
        <w:trPr>
          <w:jc w:val="center"/>
        </w:trPr>
        <w:tc>
          <w:tcPr>
            <w:tcW w:w="4788" w:type="dxa"/>
            <w:shd w:val="clear" w:color="auto" w:fill="FFFFFF"/>
          </w:tcPr>
          <w:p w14:paraId="114591A5" w14:textId="77777777" w:rsidR="00434CA8" w:rsidRPr="007A7E4C" w:rsidRDefault="00434CA8" w:rsidP="00185FF5">
            <w:pPr>
              <w:pStyle w:val="Footer"/>
              <w:tabs>
                <w:tab w:val="clear" w:pos="4320"/>
                <w:tab w:val="clear" w:pos="8640"/>
              </w:tabs>
              <w:rPr>
                <w:rFonts w:ascii="Times New Roman" w:hAnsi="Times New Roman"/>
                <w:sz w:val="16"/>
              </w:rPr>
            </w:pPr>
            <w:r w:rsidRPr="007A7E4C">
              <w:rPr>
                <w:rFonts w:ascii="Times New Roman" w:hAnsi="Times New Roman"/>
                <w:sz w:val="16"/>
              </w:rPr>
              <w:t>Unknown/Missing</w:t>
            </w:r>
          </w:p>
        </w:tc>
      </w:tr>
    </w:tbl>
    <w:p w14:paraId="1F8C982F" w14:textId="77777777" w:rsidR="00434CA8" w:rsidRDefault="00434CA8" w:rsidP="00434CA8">
      <w:pPr>
        <w:pStyle w:val="Footer"/>
        <w:tabs>
          <w:tab w:val="clear" w:pos="4320"/>
          <w:tab w:val="clear" w:pos="8640"/>
        </w:tabs>
        <w:rPr>
          <w:rFonts w:ascii="Times New Roman" w:hAnsi="Times New Roman"/>
          <w:sz w:val="16"/>
        </w:rPr>
      </w:pPr>
    </w:p>
    <w:p w14:paraId="6FB70FB9" w14:textId="77777777" w:rsidR="00434CA8" w:rsidRDefault="00434CA8" w:rsidP="00434CA8">
      <w:pPr>
        <w:pStyle w:val="Footer"/>
        <w:tabs>
          <w:tab w:val="clear" w:pos="4320"/>
          <w:tab w:val="clear" w:pos="8640"/>
        </w:tabs>
        <w:rPr>
          <w:rFonts w:ascii="Times New Roman" w:hAnsi="Times New Roman"/>
          <w:sz w:val="16"/>
        </w:rPr>
      </w:pPr>
    </w:p>
    <w:tbl>
      <w:tblPr>
        <w:tblW w:w="0" w:type="auto"/>
        <w:jc w:val="center"/>
        <w:tblCellMar>
          <w:left w:w="80" w:type="dxa"/>
          <w:right w:w="80" w:type="dxa"/>
        </w:tblCellMar>
        <w:tblLook w:val="0000" w:firstRow="0" w:lastRow="0" w:firstColumn="0" w:lastColumn="0" w:noHBand="0" w:noVBand="0"/>
      </w:tblPr>
      <w:tblGrid>
        <w:gridCol w:w="4205"/>
        <w:gridCol w:w="720"/>
        <w:gridCol w:w="2320"/>
        <w:gridCol w:w="2275"/>
      </w:tblGrid>
      <w:tr w:rsidR="00434CA8" w14:paraId="14743283" w14:textId="77777777" w:rsidTr="00185FF5">
        <w:trPr>
          <w:cantSplit/>
          <w:tblHeader/>
          <w:jc w:val="center"/>
        </w:trPr>
        <w:tc>
          <w:tcPr>
            <w:tcW w:w="0" w:type="auto"/>
            <w:tcBorders>
              <w:top w:val="double" w:sz="4" w:space="0" w:color="auto"/>
              <w:left w:val="single" w:sz="6" w:space="0" w:color="auto"/>
              <w:bottom w:val="double" w:sz="6" w:space="0" w:color="auto"/>
              <w:right w:val="single" w:sz="6" w:space="0" w:color="auto"/>
            </w:tcBorders>
            <w:vAlign w:val="center"/>
          </w:tcPr>
          <w:p w14:paraId="5CE32571" w14:textId="77777777" w:rsidR="00434CA8" w:rsidRDefault="00434CA8" w:rsidP="00185FF5">
            <w:pPr>
              <w:pStyle w:val="Heading2"/>
              <w:keepNext w:val="0"/>
              <w:widowControl w:val="0"/>
              <w:spacing w:line="240" w:lineRule="auto"/>
              <w:rPr>
                <w:rFonts w:ascii="Times New Roman" w:hAnsi="Times New Roman"/>
                <w:b/>
                <w:caps w:val="0"/>
                <w:sz w:val="20"/>
                <w:u w:val="none"/>
              </w:rPr>
            </w:pPr>
            <w:r>
              <w:rPr>
                <w:rFonts w:ascii="Times New Roman" w:hAnsi="Times New Roman"/>
                <w:b/>
                <w:caps w:val="0"/>
                <w:sz w:val="20"/>
                <w:u w:val="none"/>
              </w:rPr>
              <w:t>Title of Book</w:t>
            </w:r>
          </w:p>
        </w:tc>
        <w:tc>
          <w:tcPr>
            <w:tcW w:w="720" w:type="dxa"/>
            <w:tcBorders>
              <w:top w:val="double" w:sz="4" w:space="0" w:color="auto"/>
              <w:left w:val="single" w:sz="6" w:space="0" w:color="auto"/>
              <w:bottom w:val="double" w:sz="6" w:space="0" w:color="auto"/>
              <w:right w:val="single" w:sz="6" w:space="0" w:color="auto"/>
            </w:tcBorders>
            <w:vAlign w:val="center"/>
          </w:tcPr>
          <w:p w14:paraId="112035FF" w14:textId="77777777" w:rsidR="00434CA8" w:rsidRDefault="00434CA8" w:rsidP="00185FF5">
            <w:pPr>
              <w:pStyle w:val="Heading2"/>
              <w:keepNext w:val="0"/>
              <w:widowControl w:val="0"/>
              <w:spacing w:line="240" w:lineRule="auto"/>
              <w:rPr>
                <w:rFonts w:ascii="Times New Roman" w:hAnsi="Times New Roman"/>
                <w:b/>
                <w:caps w:val="0"/>
                <w:sz w:val="20"/>
                <w:u w:val="none"/>
              </w:rPr>
            </w:pPr>
            <w:r>
              <w:rPr>
                <w:rFonts w:ascii="Times New Roman" w:hAnsi="Times New Roman"/>
                <w:b/>
                <w:caps w:val="0"/>
                <w:sz w:val="20"/>
                <w:u w:val="none"/>
              </w:rPr>
              <w:t>Year</w:t>
            </w:r>
          </w:p>
        </w:tc>
        <w:tc>
          <w:tcPr>
            <w:tcW w:w="2320" w:type="dxa"/>
            <w:tcBorders>
              <w:top w:val="double" w:sz="4" w:space="0" w:color="auto"/>
              <w:left w:val="single" w:sz="6" w:space="0" w:color="auto"/>
              <w:bottom w:val="double" w:sz="6" w:space="0" w:color="auto"/>
              <w:right w:val="single" w:sz="6" w:space="0" w:color="auto"/>
            </w:tcBorders>
            <w:vAlign w:val="center"/>
          </w:tcPr>
          <w:p w14:paraId="1BC4383A" w14:textId="77777777" w:rsidR="00434CA8" w:rsidRDefault="00434CA8" w:rsidP="00185FF5">
            <w:pPr>
              <w:pStyle w:val="Heading2"/>
              <w:keepNext w:val="0"/>
              <w:widowControl w:val="0"/>
              <w:spacing w:line="240" w:lineRule="auto"/>
              <w:rPr>
                <w:rFonts w:ascii="Times New Roman" w:hAnsi="Times New Roman"/>
                <w:b/>
                <w:caps w:val="0"/>
                <w:sz w:val="20"/>
                <w:u w:val="none"/>
              </w:rPr>
            </w:pPr>
            <w:r>
              <w:rPr>
                <w:rFonts w:ascii="Times New Roman" w:hAnsi="Times New Roman"/>
                <w:b/>
                <w:caps w:val="0"/>
                <w:sz w:val="20"/>
                <w:u w:val="none"/>
              </w:rPr>
              <w:t>Author(s)</w:t>
            </w:r>
          </w:p>
        </w:tc>
        <w:tc>
          <w:tcPr>
            <w:tcW w:w="0" w:type="auto"/>
            <w:tcBorders>
              <w:top w:val="double" w:sz="4" w:space="0" w:color="auto"/>
              <w:left w:val="single" w:sz="6" w:space="0" w:color="auto"/>
              <w:bottom w:val="double" w:sz="6" w:space="0" w:color="auto"/>
              <w:right w:val="single" w:sz="6" w:space="0" w:color="auto"/>
            </w:tcBorders>
            <w:vAlign w:val="center"/>
          </w:tcPr>
          <w:p w14:paraId="51ADD293" w14:textId="77777777" w:rsidR="00434CA8" w:rsidRDefault="00434CA8" w:rsidP="00185FF5">
            <w:pPr>
              <w:pStyle w:val="Heading2"/>
              <w:keepNext w:val="0"/>
              <w:widowControl w:val="0"/>
              <w:spacing w:line="240" w:lineRule="auto"/>
              <w:rPr>
                <w:rFonts w:ascii="Times New Roman" w:hAnsi="Times New Roman"/>
                <w:b/>
                <w:sz w:val="20"/>
                <w:u w:val="none"/>
              </w:rPr>
            </w:pPr>
            <w:r>
              <w:rPr>
                <w:rFonts w:ascii="Times New Roman" w:hAnsi="Times New Roman"/>
                <w:b/>
                <w:caps w:val="0"/>
                <w:sz w:val="20"/>
                <w:u w:val="none"/>
              </w:rPr>
              <w:t>Status</w:t>
            </w:r>
          </w:p>
        </w:tc>
      </w:tr>
      <w:tr w:rsidR="00434CA8" w14:paraId="2D8FBF33" w14:textId="77777777" w:rsidTr="00185FF5">
        <w:trPr>
          <w:cantSplit/>
          <w:jc w:val="center"/>
        </w:trPr>
        <w:tc>
          <w:tcPr>
            <w:tcW w:w="0" w:type="auto"/>
            <w:tcBorders>
              <w:top w:val="double" w:sz="6" w:space="0" w:color="auto"/>
              <w:left w:val="single" w:sz="6" w:space="0" w:color="auto"/>
              <w:bottom w:val="double" w:sz="6" w:space="0" w:color="auto"/>
              <w:right w:val="single" w:sz="6" w:space="0" w:color="auto"/>
            </w:tcBorders>
            <w:shd w:val="clear" w:color="auto" w:fill="92D050"/>
            <w:vAlign w:val="center"/>
          </w:tcPr>
          <w:p w14:paraId="48C28EA7" w14:textId="77777777" w:rsidR="00434CA8" w:rsidRDefault="00434CA8" w:rsidP="00185FF5">
            <w:pPr>
              <w:widowControl w:val="0"/>
              <w:rPr>
                <w:rFonts w:ascii="Times New Roman" w:hAnsi="Times New Roman"/>
                <w:b/>
                <w:i/>
              </w:rPr>
            </w:pPr>
            <w:r>
              <w:rPr>
                <w:rFonts w:ascii="Times New Roman" w:hAnsi="Times New Roman"/>
                <w:b/>
                <w:i/>
              </w:rPr>
              <w:t xml:space="preserve">Teaching about DC Circuits </w:t>
            </w:r>
          </w:p>
        </w:tc>
        <w:tc>
          <w:tcPr>
            <w:tcW w:w="720" w:type="dxa"/>
            <w:tcBorders>
              <w:top w:val="double" w:sz="6" w:space="0" w:color="auto"/>
              <w:left w:val="single" w:sz="6" w:space="0" w:color="auto"/>
              <w:bottom w:val="double" w:sz="6" w:space="0" w:color="auto"/>
              <w:right w:val="single" w:sz="6" w:space="0" w:color="auto"/>
            </w:tcBorders>
            <w:shd w:val="clear" w:color="auto" w:fill="92D050"/>
            <w:vAlign w:val="center"/>
          </w:tcPr>
          <w:p w14:paraId="6AE765F2" w14:textId="77777777" w:rsidR="00434CA8" w:rsidRDefault="00434CA8" w:rsidP="00185FF5">
            <w:pPr>
              <w:widowControl w:val="0"/>
              <w:jc w:val="center"/>
              <w:rPr>
                <w:rFonts w:ascii="Times New Roman" w:hAnsi="Times New Roman"/>
                <w:b/>
                <w:i/>
              </w:rPr>
            </w:pPr>
            <w:r>
              <w:rPr>
                <w:rFonts w:ascii="Times New Roman" w:hAnsi="Times New Roman"/>
                <w:b/>
                <w:i/>
              </w:rPr>
              <w:t>1992</w:t>
            </w:r>
          </w:p>
        </w:tc>
        <w:tc>
          <w:tcPr>
            <w:tcW w:w="2320" w:type="dxa"/>
            <w:tcBorders>
              <w:top w:val="double" w:sz="6" w:space="0" w:color="auto"/>
              <w:left w:val="single" w:sz="6" w:space="0" w:color="auto"/>
              <w:bottom w:val="double" w:sz="6" w:space="0" w:color="auto"/>
              <w:right w:val="single" w:sz="6" w:space="0" w:color="auto"/>
            </w:tcBorders>
            <w:shd w:val="clear" w:color="auto" w:fill="92D050"/>
            <w:vAlign w:val="center"/>
          </w:tcPr>
          <w:p w14:paraId="4A3EE77B" w14:textId="77777777" w:rsidR="00434CA8" w:rsidRDefault="00434CA8" w:rsidP="00185FF5">
            <w:pPr>
              <w:widowControl w:val="0"/>
              <w:jc w:val="center"/>
              <w:rPr>
                <w:rFonts w:ascii="Times New Roman" w:hAnsi="Times New Roman"/>
                <w:b/>
                <w:i/>
              </w:rPr>
            </w:pPr>
            <w:r>
              <w:rPr>
                <w:rFonts w:ascii="Times New Roman" w:hAnsi="Times New Roman"/>
                <w:b/>
                <w:i/>
              </w:rPr>
              <w:t xml:space="preserve">Earl </w:t>
            </w:r>
            <w:proofErr w:type="spellStart"/>
            <w:r>
              <w:rPr>
                <w:rFonts w:ascii="Times New Roman" w:hAnsi="Times New Roman"/>
                <w:b/>
                <w:i/>
              </w:rPr>
              <w:t>Feltyberger</w:t>
            </w:r>
            <w:proofErr w:type="spellEnd"/>
          </w:p>
        </w:tc>
        <w:tc>
          <w:tcPr>
            <w:tcW w:w="0" w:type="auto"/>
            <w:tcBorders>
              <w:top w:val="double" w:sz="6" w:space="0" w:color="auto"/>
              <w:left w:val="single" w:sz="6" w:space="0" w:color="auto"/>
              <w:bottom w:val="double" w:sz="6" w:space="0" w:color="auto"/>
              <w:right w:val="single" w:sz="6" w:space="0" w:color="auto"/>
            </w:tcBorders>
            <w:shd w:val="clear" w:color="auto" w:fill="92D050"/>
            <w:vAlign w:val="center"/>
          </w:tcPr>
          <w:p w14:paraId="6A43292E"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363B2ECC" w14:textId="77777777" w:rsidTr="00185FF5">
        <w:trPr>
          <w:cantSplit/>
          <w:jc w:val="center"/>
        </w:trPr>
        <w:tc>
          <w:tcPr>
            <w:tcW w:w="0" w:type="auto"/>
            <w:tcBorders>
              <w:top w:val="double" w:sz="6" w:space="0" w:color="auto"/>
              <w:left w:val="single" w:sz="6" w:space="0" w:color="auto"/>
              <w:bottom w:val="single" w:sz="6" w:space="0" w:color="auto"/>
              <w:right w:val="single" w:sz="6" w:space="0" w:color="auto"/>
            </w:tcBorders>
            <w:shd w:val="clear" w:color="auto" w:fill="92D050"/>
            <w:vAlign w:val="center"/>
          </w:tcPr>
          <w:p w14:paraId="7EA6DA2B" w14:textId="77777777" w:rsidR="00434CA8" w:rsidRDefault="00434CA8" w:rsidP="00185FF5">
            <w:pPr>
              <w:widowControl w:val="0"/>
              <w:rPr>
                <w:rFonts w:ascii="Times New Roman" w:hAnsi="Times New Roman"/>
                <w:b/>
                <w:i/>
              </w:rPr>
            </w:pPr>
            <w:r>
              <w:rPr>
                <w:rFonts w:ascii="Times New Roman" w:hAnsi="Times New Roman"/>
                <w:b/>
                <w:i/>
              </w:rPr>
              <w:t xml:space="preserve">Teaching about Electrostatics </w:t>
            </w:r>
          </w:p>
        </w:tc>
        <w:tc>
          <w:tcPr>
            <w:tcW w:w="720" w:type="dxa"/>
            <w:tcBorders>
              <w:top w:val="double" w:sz="6" w:space="0" w:color="auto"/>
              <w:left w:val="single" w:sz="6" w:space="0" w:color="auto"/>
              <w:bottom w:val="single" w:sz="6" w:space="0" w:color="auto"/>
              <w:right w:val="single" w:sz="6" w:space="0" w:color="auto"/>
            </w:tcBorders>
            <w:shd w:val="clear" w:color="auto" w:fill="92D050"/>
            <w:vAlign w:val="center"/>
          </w:tcPr>
          <w:p w14:paraId="620CB13C" w14:textId="77777777" w:rsidR="00434CA8" w:rsidRDefault="00434CA8" w:rsidP="00185FF5">
            <w:pPr>
              <w:widowControl w:val="0"/>
              <w:jc w:val="center"/>
              <w:rPr>
                <w:rFonts w:ascii="Times New Roman" w:hAnsi="Times New Roman"/>
                <w:b/>
                <w:i/>
              </w:rPr>
            </w:pPr>
            <w:r>
              <w:rPr>
                <w:rFonts w:ascii="Times New Roman" w:hAnsi="Times New Roman"/>
                <w:b/>
                <w:i/>
              </w:rPr>
              <w:t>1992</w:t>
            </w:r>
          </w:p>
        </w:tc>
        <w:tc>
          <w:tcPr>
            <w:tcW w:w="2320" w:type="dxa"/>
            <w:tcBorders>
              <w:top w:val="double" w:sz="6" w:space="0" w:color="auto"/>
              <w:left w:val="single" w:sz="6" w:space="0" w:color="auto"/>
              <w:bottom w:val="single" w:sz="6" w:space="0" w:color="auto"/>
              <w:right w:val="single" w:sz="6" w:space="0" w:color="auto"/>
            </w:tcBorders>
            <w:shd w:val="clear" w:color="auto" w:fill="92D050"/>
            <w:vAlign w:val="center"/>
          </w:tcPr>
          <w:p w14:paraId="1BF83054" w14:textId="77777777" w:rsidR="00434CA8" w:rsidRDefault="00434CA8" w:rsidP="00185FF5">
            <w:pPr>
              <w:widowControl w:val="0"/>
              <w:jc w:val="center"/>
              <w:rPr>
                <w:rFonts w:ascii="Times New Roman" w:hAnsi="Times New Roman"/>
                <w:b/>
                <w:i/>
              </w:rPr>
            </w:pPr>
            <w:r>
              <w:rPr>
                <w:rFonts w:ascii="Times New Roman" w:hAnsi="Times New Roman"/>
                <w:b/>
                <w:i/>
              </w:rPr>
              <w:t>Bob Morse</w:t>
            </w:r>
          </w:p>
        </w:tc>
        <w:tc>
          <w:tcPr>
            <w:tcW w:w="0" w:type="auto"/>
            <w:tcBorders>
              <w:top w:val="double" w:sz="6" w:space="0" w:color="auto"/>
              <w:left w:val="single" w:sz="6" w:space="0" w:color="auto"/>
              <w:bottom w:val="single" w:sz="6" w:space="0" w:color="auto"/>
              <w:right w:val="single" w:sz="6" w:space="0" w:color="auto"/>
            </w:tcBorders>
            <w:shd w:val="clear" w:color="auto" w:fill="92D050"/>
            <w:vAlign w:val="center"/>
          </w:tcPr>
          <w:p w14:paraId="1B62BEB7" w14:textId="77777777" w:rsidR="00434CA8" w:rsidRDefault="00434CA8" w:rsidP="00185FF5">
            <w:pPr>
              <w:widowControl w:val="0"/>
              <w:jc w:val="center"/>
              <w:rPr>
                <w:rFonts w:ascii="Times New Roman" w:hAnsi="Times New Roman"/>
                <w:b/>
                <w:i/>
                <w:caps/>
              </w:rPr>
            </w:pPr>
            <w:r>
              <w:rPr>
                <w:rFonts w:ascii="Times New Roman" w:hAnsi="Times New Roman"/>
                <w:b/>
                <w:i/>
                <w:caps/>
              </w:rPr>
              <w:t>Published by AAPT</w:t>
            </w:r>
          </w:p>
        </w:tc>
      </w:tr>
      <w:tr w:rsidR="00434CA8" w14:paraId="62A6DBC7"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77F2A6B" w14:textId="77777777" w:rsidR="00434CA8" w:rsidRDefault="00434CA8" w:rsidP="00185FF5">
            <w:pPr>
              <w:widowControl w:val="0"/>
              <w:rPr>
                <w:rFonts w:ascii="Times New Roman" w:hAnsi="Times New Roman"/>
              </w:rPr>
            </w:pPr>
            <w:r>
              <w:rPr>
                <w:rFonts w:ascii="Times New Roman" w:hAnsi="Times New Roman"/>
              </w:rPr>
              <w:t>Teaching about Kinematics</w:t>
            </w:r>
          </w:p>
        </w:tc>
        <w:tc>
          <w:tcPr>
            <w:tcW w:w="720" w:type="dxa"/>
            <w:tcBorders>
              <w:top w:val="single" w:sz="6" w:space="0" w:color="auto"/>
              <w:left w:val="single" w:sz="6" w:space="0" w:color="auto"/>
              <w:bottom w:val="single" w:sz="6" w:space="0" w:color="auto"/>
              <w:right w:val="single" w:sz="6" w:space="0" w:color="auto"/>
            </w:tcBorders>
            <w:vAlign w:val="center"/>
          </w:tcPr>
          <w:p w14:paraId="048B0A57" w14:textId="77777777" w:rsidR="00434CA8" w:rsidRDefault="00434CA8" w:rsidP="00185FF5">
            <w:pPr>
              <w:widowControl w:val="0"/>
              <w:jc w:val="center"/>
              <w:rPr>
                <w:rFonts w:ascii="Times New Roman" w:hAnsi="Times New Roman"/>
              </w:rPr>
            </w:pPr>
            <w:r>
              <w:rPr>
                <w:rFonts w:ascii="Times New Roman" w:hAnsi="Times New Roman"/>
              </w:rPr>
              <w:t>1992</w:t>
            </w:r>
          </w:p>
        </w:tc>
        <w:tc>
          <w:tcPr>
            <w:tcW w:w="2320" w:type="dxa"/>
            <w:tcBorders>
              <w:top w:val="single" w:sz="6" w:space="0" w:color="auto"/>
              <w:left w:val="single" w:sz="6" w:space="0" w:color="auto"/>
              <w:bottom w:val="single" w:sz="6" w:space="0" w:color="auto"/>
              <w:right w:val="single" w:sz="6" w:space="0" w:color="auto"/>
            </w:tcBorders>
            <w:vAlign w:val="center"/>
          </w:tcPr>
          <w:p w14:paraId="6518594F" w14:textId="77777777" w:rsidR="00434CA8" w:rsidRDefault="00434CA8" w:rsidP="00185FF5">
            <w:pPr>
              <w:widowControl w:val="0"/>
              <w:jc w:val="center"/>
              <w:rPr>
                <w:rFonts w:ascii="Times New Roman" w:hAnsi="Times New Roman"/>
              </w:rPr>
            </w:pPr>
            <w:r>
              <w:rPr>
                <w:rFonts w:ascii="Times New Roman" w:hAnsi="Times New Roman"/>
              </w:rPr>
              <w:t xml:space="preserve">Carl </w:t>
            </w:r>
            <w:proofErr w:type="spellStart"/>
            <w:r>
              <w:rPr>
                <w:rFonts w:ascii="Times New Roman" w:hAnsi="Times New Roman"/>
              </w:rPr>
              <w:t>Duzen</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72272442"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7E10720C"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64A5F66" w14:textId="77777777" w:rsidR="00434CA8" w:rsidRDefault="00434CA8" w:rsidP="00185FF5">
            <w:pPr>
              <w:widowControl w:val="0"/>
              <w:rPr>
                <w:rFonts w:ascii="Times New Roman" w:hAnsi="Times New Roman"/>
              </w:rPr>
            </w:pPr>
            <w:r>
              <w:rPr>
                <w:rFonts w:ascii="Times New Roman" w:hAnsi="Times New Roman"/>
              </w:rPr>
              <w:t>Role of Demonstrations</w:t>
            </w:r>
          </w:p>
        </w:tc>
        <w:tc>
          <w:tcPr>
            <w:tcW w:w="720" w:type="dxa"/>
            <w:tcBorders>
              <w:top w:val="single" w:sz="6" w:space="0" w:color="auto"/>
              <w:left w:val="single" w:sz="6" w:space="0" w:color="auto"/>
              <w:bottom w:val="single" w:sz="6" w:space="0" w:color="auto"/>
              <w:right w:val="single" w:sz="6" w:space="0" w:color="auto"/>
            </w:tcBorders>
            <w:vAlign w:val="center"/>
          </w:tcPr>
          <w:p w14:paraId="5E3A9A6E" w14:textId="77777777" w:rsidR="00434CA8" w:rsidRDefault="00434CA8" w:rsidP="00185FF5">
            <w:pPr>
              <w:widowControl w:val="0"/>
              <w:jc w:val="center"/>
              <w:rPr>
                <w:rFonts w:ascii="Times New Roman" w:hAnsi="Times New Roman"/>
              </w:rPr>
            </w:pPr>
            <w:r>
              <w:rPr>
                <w:rFonts w:ascii="Times New Roman" w:hAnsi="Times New Roman"/>
              </w:rPr>
              <w:t>1992</w:t>
            </w:r>
          </w:p>
        </w:tc>
        <w:tc>
          <w:tcPr>
            <w:tcW w:w="2320" w:type="dxa"/>
            <w:tcBorders>
              <w:top w:val="single" w:sz="6" w:space="0" w:color="auto"/>
              <w:left w:val="single" w:sz="6" w:space="0" w:color="auto"/>
              <w:bottom w:val="single" w:sz="6" w:space="0" w:color="auto"/>
              <w:right w:val="single" w:sz="6" w:space="0" w:color="auto"/>
            </w:tcBorders>
            <w:vAlign w:val="center"/>
          </w:tcPr>
          <w:p w14:paraId="094347A7" w14:textId="77777777" w:rsidR="00434CA8" w:rsidRDefault="00434CA8" w:rsidP="00185FF5">
            <w:pPr>
              <w:widowControl w:val="0"/>
              <w:jc w:val="center"/>
              <w:rPr>
                <w:rFonts w:ascii="Times New Roman" w:hAnsi="Times New Roman"/>
              </w:rPr>
            </w:pPr>
            <w:r>
              <w:rPr>
                <w:rFonts w:ascii="Times New Roman" w:hAnsi="Times New Roman"/>
              </w:rPr>
              <w:t xml:space="preserve">Dick </w:t>
            </w:r>
            <w:proofErr w:type="spellStart"/>
            <w:r>
              <w:rPr>
                <w:rFonts w:ascii="Times New Roman" w:hAnsi="Times New Roman"/>
              </w:rPr>
              <w:t>Heckathorne</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75209566"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0EEB21F3"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shd w:val="clear" w:color="auto" w:fill="92D050"/>
            <w:vAlign w:val="center"/>
          </w:tcPr>
          <w:p w14:paraId="57F42A46" w14:textId="77777777" w:rsidR="00434CA8" w:rsidRDefault="00434CA8" w:rsidP="00185FF5">
            <w:pPr>
              <w:pStyle w:val="Heading4"/>
              <w:keepNext w:val="0"/>
              <w:widowControl w:val="0"/>
              <w:spacing w:line="240" w:lineRule="auto"/>
              <w:rPr>
                <w:rFonts w:ascii="Times New Roman" w:hAnsi="Times New Roman"/>
                <w:sz w:val="20"/>
              </w:rPr>
            </w:pPr>
            <w:r>
              <w:rPr>
                <w:rFonts w:ascii="Times New Roman" w:hAnsi="Times New Roman"/>
                <w:sz w:val="20"/>
              </w:rPr>
              <w:t>Role of the Laboratory</w:t>
            </w:r>
          </w:p>
        </w:tc>
        <w:tc>
          <w:tcPr>
            <w:tcW w:w="720" w:type="dxa"/>
            <w:tcBorders>
              <w:top w:val="single" w:sz="6" w:space="0" w:color="auto"/>
              <w:left w:val="single" w:sz="6" w:space="0" w:color="auto"/>
              <w:bottom w:val="double" w:sz="4" w:space="0" w:color="auto"/>
              <w:right w:val="single" w:sz="6" w:space="0" w:color="auto"/>
            </w:tcBorders>
            <w:shd w:val="clear" w:color="auto" w:fill="92D050"/>
            <w:vAlign w:val="center"/>
          </w:tcPr>
          <w:p w14:paraId="4D069945" w14:textId="77777777" w:rsidR="00434CA8" w:rsidRDefault="00434CA8" w:rsidP="00185FF5">
            <w:pPr>
              <w:widowControl w:val="0"/>
              <w:jc w:val="center"/>
              <w:rPr>
                <w:rFonts w:ascii="Times New Roman" w:hAnsi="Times New Roman"/>
                <w:b/>
                <w:i/>
              </w:rPr>
            </w:pPr>
            <w:r>
              <w:rPr>
                <w:rFonts w:ascii="Times New Roman" w:hAnsi="Times New Roman"/>
                <w:b/>
                <w:i/>
              </w:rPr>
              <w:t>1992</w:t>
            </w:r>
          </w:p>
        </w:tc>
        <w:tc>
          <w:tcPr>
            <w:tcW w:w="2320" w:type="dxa"/>
            <w:tcBorders>
              <w:top w:val="single" w:sz="6" w:space="0" w:color="auto"/>
              <w:left w:val="single" w:sz="6" w:space="0" w:color="auto"/>
              <w:bottom w:val="double" w:sz="4" w:space="0" w:color="auto"/>
              <w:right w:val="single" w:sz="6" w:space="0" w:color="auto"/>
            </w:tcBorders>
            <w:shd w:val="clear" w:color="auto" w:fill="92D050"/>
            <w:vAlign w:val="center"/>
          </w:tcPr>
          <w:p w14:paraId="1132BDBE" w14:textId="77777777" w:rsidR="00434CA8" w:rsidRDefault="00434CA8" w:rsidP="00185FF5">
            <w:pPr>
              <w:widowControl w:val="0"/>
              <w:jc w:val="center"/>
              <w:rPr>
                <w:rFonts w:ascii="Times New Roman" w:hAnsi="Times New Roman"/>
                <w:b/>
                <w:i/>
              </w:rPr>
            </w:pPr>
            <w:r>
              <w:rPr>
                <w:rFonts w:ascii="Times New Roman" w:hAnsi="Times New Roman"/>
                <w:b/>
                <w:i/>
              </w:rPr>
              <w:t>Jim Nelson</w:t>
            </w:r>
          </w:p>
        </w:tc>
        <w:tc>
          <w:tcPr>
            <w:tcW w:w="0" w:type="auto"/>
            <w:tcBorders>
              <w:top w:val="single" w:sz="6" w:space="0" w:color="auto"/>
              <w:left w:val="single" w:sz="6" w:space="0" w:color="auto"/>
              <w:bottom w:val="double" w:sz="4" w:space="0" w:color="auto"/>
              <w:right w:val="single" w:sz="6" w:space="0" w:color="auto"/>
            </w:tcBorders>
            <w:shd w:val="clear" w:color="auto" w:fill="92D050"/>
            <w:vAlign w:val="center"/>
          </w:tcPr>
          <w:p w14:paraId="62A5D50C"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710D3499" w14:textId="77777777" w:rsidTr="00185FF5">
        <w:trPr>
          <w:cantSplit/>
          <w:jc w:val="center"/>
        </w:trPr>
        <w:tc>
          <w:tcPr>
            <w:tcW w:w="0" w:type="auto"/>
            <w:tcBorders>
              <w:left w:val="single" w:sz="6" w:space="0" w:color="auto"/>
              <w:bottom w:val="single" w:sz="6" w:space="0" w:color="auto"/>
              <w:right w:val="single" w:sz="6" w:space="0" w:color="auto"/>
            </w:tcBorders>
            <w:vAlign w:val="center"/>
          </w:tcPr>
          <w:p w14:paraId="6D823307" w14:textId="77777777" w:rsidR="00434CA8" w:rsidRDefault="00434CA8" w:rsidP="00185FF5">
            <w:pPr>
              <w:widowControl w:val="0"/>
              <w:rPr>
                <w:rFonts w:ascii="Times New Roman" w:hAnsi="Times New Roman"/>
              </w:rPr>
            </w:pPr>
            <w:r>
              <w:rPr>
                <w:rFonts w:ascii="Times New Roman" w:hAnsi="Times New Roman"/>
              </w:rPr>
              <w:t>Teaching about Astronomy</w:t>
            </w:r>
          </w:p>
        </w:tc>
        <w:tc>
          <w:tcPr>
            <w:tcW w:w="720" w:type="dxa"/>
            <w:tcBorders>
              <w:left w:val="single" w:sz="6" w:space="0" w:color="auto"/>
              <w:bottom w:val="single" w:sz="6" w:space="0" w:color="auto"/>
              <w:right w:val="single" w:sz="6" w:space="0" w:color="auto"/>
            </w:tcBorders>
            <w:vAlign w:val="center"/>
          </w:tcPr>
          <w:p w14:paraId="36EC85E2" w14:textId="77777777" w:rsidR="00434CA8" w:rsidRDefault="00434CA8" w:rsidP="00185FF5">
            <w:pPr>
              <w:widowControl w:val="0"/>
              <w:jc w:val="center"/>
              <w:rPr>
                <w:rFonts w:ascii="Times New Roman" w:hAnsi="Times New Roman"/>
              </w:rPr>
            </w:pPr>
            <w:r>
              <w:rPr>
                <w:rFonts w:ascii="Times New Roman" w:hAnsi="Times New Roman"/>
              </w:rPr>
              <w:t>1993</w:t>
            </w:r>
          </w:p>
        </w:tc>
        <w:tc>
          <w:tcPr>
            <w:tcW w:w="2320" w:type="dxa"/>
            <w:tcBorders>
              <w:left w:val="single" w:sz="6" w:space="0" w:color="auto"/>
              <w:bottom w:val="single" w:sz="6" w:space="0" w:color="auto"/>
              <w:right w:val="single" w:sz="6" w:space="0" w:color="auto"/>
            </w:tcBorders>
            <w:vAlign w:val="center"/>
          </w:tcPr>
          <w:p w14:paraId="2AD91023" w14:textId="77777777" w:rsidR="00434CA8" w:rsidRDefault="00434CA8" w:rsidP="00185FF5">
            <w:pPr>
              <w:widowControl w:val="0"/>
              <w:jc w:val="center"/>
              <w:rPr>
                <w:rFonts w:ascii="Times New Roman" w:hAnsi="Times New Roman"/>
              </w:rPr>
            </w:pPr>
            <w:r>
              <w:rPr>
                <w:rFonts w:ascii="Times New Roman" w:hAnsi="Times New Roman"/>
              </w:rPr>
              <w:t>Ann Young</w:t>
            </w:r>
          </w:p>
        </w:tc>
        <w:tc>
          <w:tcPr>
            <w:tcW w:w="0" w:type="auto"/>
            <w:tcBorders>
              <w:left w:val="single" w:sz="6" w:space="0" w:color="auto"/>
              <w:bottom w:val="single" w:sz="6" w:space="0" w:color="auto"/>
              <w:right w:val="single" w:sz="6" w:space="0" w:color="auto"/>
            </w:tcBorders>
            <w:vAlign w:val="center"/>
          </w:tcPr>
          <w:p w14:paraId="644CCACE"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EE120CC" w14:textId="77777777" w:rsidTr="00185FF5">
        <w:trPr>
          <w:cantSplit/>
          <w:jc w:val="center"/>
        </w:trPr>
        <w:tc>
          <w:tcPr>
            <w:tcW w:w="0" w:type="auto"/>
            <w:tcBorders>
              <w:top w:val="single" w:sz="6" w:space="0" w:color="auto"/>
              <w:left w:val="single" w:sz="6" w:space="0" w:color="auto"/>
              <w:bottom w:val="double" w:sz="6" w:space="0" w:color="auto"/>
              <w:right w:val="single" w:sz="6" w:space="0" w:color="auto"/>
            </w:tcBorders>
            <w:vAlign w:val="center"/>
          </w:tcPr>
          <w:p w14:paraId="22A7C3C6" w14:textId="77777777" w:rsidR="00434CA8" w:rsidRDefault="00434CA8" w:rsidP="00185FF5">
            <w:pPr>
              <w:widowControl w:val="0"/>
              <w:rPr>
                <w:rFonts w:ascii="Times New Roman" w:hAnsi="Times New Roman"/>
              </w:rPr>
            </w:pPr>
            <w:r>
              <w:rPr>
                <w:rFonts w:ascii="Times New Roman" w:hAnsi="Times New Roman"/>
              </w:rPr>
              <w:t>Teaching about Dynamics</w:t>
            </w:r>
          </w:p>
        </w:tc>
        <w:tc>
          <w:tcPr>
            <w:tcW w:w="720" w:type="dxa"/>
            <w:tcBorders>
              <w:top w:val="single" w:sz="6" w:space="0" w:color="auto"/>
              <w:left w:val="single" w:sz="6" w:space="0" w:color="auto"/>
              <w:bottom w:val="double" w:sz="6" w:space="0" w:color="auto"/>
              <w:right w:val="single" w:sz="6" w:space="0" w:color="auto"/>
            </w:tcBorders>
            <w:vAlign w:val="center"/>
          </w:tcPr>
          <w:p w14:paraId="190E55E1" w14:textId="77777777" w:rsidR="00434CA8" w:rsidRDefault="00434CA8" w:rsidP="00185FF5">
            <w:pPr>
              <w:widowControl w:val="0"/>
              <w:jc w:val="center"/>
              <w:rPr>
                <w:rFonts w:ascii="Times New Roman" w:hAnsi="Times New Roman"/>
              </w:rPr>
            </w:pPr>
            <w:r>
              <w:rPr>
                <w:rFonts w:ascii="Times New Roman" w:hAnsi="Times New Roman"/>
              </w:rPr>
              <w:t>1993</w:t>
            </w:r>
          </w:p>
        </w:tc>
        <w:tc>
          <w:tcPr>
            <w:tcW w:w="2320" w:type="dxa"/>
            <w:tcBorders>
              <w:top w:val="single" w:sz="6" w:space="0" w:color="auto"/>
              <w:left w:val="single" w:sz="6" w:space="0" w:color="auto"/>
              <w:bottom w:val="double" w:sz="6" w:space="0" w:color="auto"/>
              <w:right w:val="single" w:sz="6" w:space="0" w:color="auto"/>
            </w:tcBorders>
            <w:vAlign w:val="center"/>
          </w:tcPr>
          <w:p w14:paraId="56014F23" w14:textId="77777777" w:rsidR="00434CA8" w:rsidRDefault="00434CA8" w:rsidP="00185FF5">
            <w:pPr>
              <w:widowControl w:val="0"/>
              <w:jc w:val="center"/>
              <w:rPr>
                <w:rFonts w:ascii="Times New Roman" w:hAnsi="Times New Roman"/>
              </w:rPr>
            </w:pPr>
            <w:r>
              <w:rPr>
                <w:rFonts w:ascii="Times New Roman" w:hAnsi="Times New Roman"/>
              </w:rPr>
              <w:t>Maxine Willis</w:t>
            </w:r>
          </w:p>
        </w:tc>
        <w:tc>
          <w:tcPr>
            <w:tcW w:w="0" w:type="auto"/>
            <w:tcBorders>
              <w:top w:val="single" w:sz="6" w:space="0" w:color="auto"/>
              <w:left w:val="single" w:sz="6" w:space="0" w:color="auto"/>
              <w:bottom w:val="double" w:sz="6" w:space="0" w:color="auto"/>
              <w:right w:val="single" w:sz="6" w:space="0" w:color="auto"/>
            </w:tcBorders>
            <w:vAlign w:val="center"/>
          </w:tcPr>
          <w:p w14:paraId="0B45C69D"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050092B4" w14:textId="77777777" w:rsidTr="00185FF5">
        <w:trPr>
          <w:cantSplit/>
          <w:jc w:val="center"/>
        </w:trPr>
        <w:tc>
          <w:tcPr>
            <w:tcW w:w="0" w:type="auto"/>
            <w:tcBorders>
              <w:top w:val="double" w:sz="6" w:space="0" w:color="auto"/>
              <w:left w:val="single" w:sz="6" w:space="0" w:color="auto"/>
              <w:bottom w:val="single" w:sz="6" w:space="0" w:color="auto"/>
              <w:right w:val="single" w:sz="6" w:space="0" w:color="auto"/>
            </w:tcBorders>
            <w:shd w:val="clear" w:color="auto" w:fill="92D050"/>
            <w:vAlign w:val="center"/>
          </w:tcPr>
          <w:p w14:paraId="6DB3E894" w14:textId="77777777" w:rsidR="00434CA8" w:rsidRDefault="00434CA8" w:rsidP="00185FF5">
            <w:pPr>
              <w:widowControl w:val="0"/>
              <w:rPr>
                <w:rFonts w:ascii="Times New Roman" w:hAnsi="Times New Roman"/>
                <w:b/>
                <w:i/>
              </w:rPr>
            </w:pPr>
            <w:r>
              <w:rPr>
                <w:rFonts w:ascii="Times New Roman" w:hAnsi="Times New Roman"/>
                <w:b/>
                <w:i/>
              </w:rPr>
              <w:t xml:space="preserve">Teaching </w:t>
            </w:r>
            <w:proofErr w:type="spellStart"/>
            <w:r>
              <w:rPr>
                <w:rFonts w:ascii="Times New Roman" w:hAnsi="Times New Roman"/>
                <w:b/>
                <w:i/>
              </w:rPr>
              <w:t>Lightwave</w:t>
            </w:r>
            <w:proofErr w:type="spellEnd"/>
            <w:r>
              <w:rPr>
                <w:rFonts w:ascii="Times New Roman" w:hAnsi="Times New Roman"/>
                <w:b/>
                <w:i/>
              </w:rPr>
              <w:t xml:space="preserve"> Communication </w:t>
            </w:r>
          </w:p>
        </w:tc>
        <w:tc>
          <w:tcPr>
            <w:tcW w:w="720" w:type="dxa"/>
            <w:tcBorders>
              <w:top w:val="double" w:sz="6" w:space="0" w:color="auto"/>
              <w:left w:val="single" w:sz="6" w:space="0" w:color="auto"/>
              <w:bottom w:val="single" w:sz="6" w:space="0" w:color="auto"/>
              <w:right w:val="single" w:sz="6" w:space="0" w:color="auto"/>
            </w:tcBorders>
            <w:shd w:val="clear" w:color="auto" w:fill="92D050"/>
            <w:vAlign w:val="center"/>
          </w:tcPr>
          <w:p w14:paraId="29EE77FE" w14:textId="77777777" w:rsidR="00434CA8" w:rsidRDefault="00434CA8" w:rsidP="00185FF5">
            <w:pPr>
              <w:widowControl w:val="0"/>
              <w:jc w:val="center"/>
              <w:rPr>
                <w:rFonts w:ascii="Times New Roman" w:hAnsi="Times New Roman"/>
                <w:b/>
                <w:i/>
              </w:rPr>
            </w:pPr>
            <w:r>
              <w:rPr>
                <w:rFonts w:ascii="Times New Roman" w:hAnsi="Times New Roman"/>
                <w:b/>
                <w:i/>
              </w:rPr>
              <w:t>1993</w:t>
            </w:r>
          </w:p>
        </w:tc>
        <w:tc>
          <w:tcPr>
            <w:tcW w:w="2320" w:type="dxa"/>
            <w:tcBorders>
              <w:top w:val="double" w:sz="6" w:space="0" w:color="auto"/>
              <w:left w:val="single" w:sz="6" w:space="0" w:color="auto"/>
              <w:bottom w:val="single" w:sz="6" w:space="0" w:color="auto"/>
              <w:right w:val="single" w:sz="6" w:space="0" w:color="auto"/>
            </w:tcBorders>
            <w:shd w:val="clear" w:color="auto" w:fill="92D050"/>
            <w:vAlign w:val="center"/>
          </w:tcPr>
          <w:p w14:paraId="3C7E196D" w14:textId="77777777" w:rsidR="00434CA8" w:rsidRDefault="00434CA8" w:rsidP="00185FF5">
            <w:pPr>
              <w:widowControl w:val="0"/>
              <w:jc w:val="center"/>
              <w:rPr>
                <w:rFonts w:ascii="Times New Roman" w:hAnsi="Times New Roman"/>
                <w:b/>
                <w:i/>
              </w:rPr>
            </w:pPr>
            <w:r>
              <w:rPr>
                <w:rFonts w:ascii="Times New Roman" w:hAnsi="Times New Roman"/>
                <w:b/>
                <w:i/>
              </w:rPr>
              <w:t xml:space="preserve">Mark </w:t>
            </w:r>
            <w:proofErr w:type="spellStart"/>
            <w:r>
              <w:rPr>
                <w:rFonts w:ascii="Times New Roman" w:hAnsi="Times New Roman"/>
                <w:b/>
                <w:i/>
              </w:rPr>
              <w:t>Davids</w:t>
            </w:r>
            <w:proofErr w:type="spellEnd"/>
          </w:p>
        </w:tc>
        <w:tc>
          <w:tcPr>
            <w:tcW w:w="0" w:type="auto"/>
            <w:tcBorders>
              <w:top w:val="double" w:sz="6" w:space="0" w:color="auto"/>
              <w:left w:val="single" w:sz="6" w:space="0" w:color="auto"/>
              <w:bottom w:val="single" w:sz="6" w:space="0" w:color="auto"/>
              <w:right w:val="single" w:sz="6" w:space="0" w:color="auto"/>
            </w:tcBorders>
            <w:shd w:val="clear" w:color="auto" w:fill="92D050"/>
            <w:vAlign w:val="center"/>
          </w:tcPr>
          <w:p w14:paraId="4CA22F62"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37224414" w14:textId="77777777" w:rsidTr="00185FF5">
        <w:trPr>
          <w:cantSplit/>
          <w:jc w:val="center"/>
        </w:trPr>
        <w:tc>
          <w:tcPr>
            <w:tcW w:w="0" w:type="auto"/>
            <w:tcBorders>
              <w:top w:val="single" w:sz="6" w:space="0" w:color="auto"/>
              <w:left w:val="single" w:sz="6" w:space="0" w:color="auto"/>
              <w:right w:val="single" w:sz="6" w:space="0" w:color="auto"/>
            </w:tcBorders>
            <w:vAlign w:val="center"/>
          </w:tcPr>
          <w:p w14:paraId="0208BD8A" w14:textId="77777777" w:rsidR="00434CA8" w:rsidRDefault="00434CA8" w:rsidP="00185FF5">
            <w:pPr>
              <w:widowControl w:val="0"/>
              <w:rPr>
                <w:rFonts w:ascii="Times New Roman" w:hAnsi="Times New Roman"/>
                <w:b/>
                <w:i/>
              </w:rPr>
            </w:pPr>
            <w:r>
              <w:rPr>
                <w:rFonts w:ascii="Times New Roman" w:hAnsi="Times New Roman"/>
                <w:b/>
                <w:i/>
              </w:rPr>
              <w:t>Teaching about Magnetism</w:t>
            </w:r>
          </w:p>
        </w:tc>
        <w:tc>
          <w:tcPr>
            <w:tcW w:w="720" w:type="dxa"/>
            <w:tcBorders>
              <w:top w:val="single" w:sz="6" w:space="0" w:color="auto"/>
              <w:left w:val="single" w:sz="6" w:space="0" w:color="auto"/>
              <w:right w:val="single" w:sz="6" w:space="0" w:color="auto"/>
            </w:tcBorders>
            <w:vAlign w:val="center"/>
          </w:tcPr>
          <w:p w14:paraId="245C08D0" w14:textId="77777777" w:rsidR="00434CA8" w:rsidRDefault="00434CA8" w:rsidP="00185FF5">
            <w:pPr>
              <w:widowControl w:val="0"/>
              <w:jc w:val="center"/>
              <w:rPr>
                <w:rFonts w:ascii="Times New Roman" w:hAnsi="Times New Roman"/>
                <w:b/>
                <w:i/>
              </w:rPr>
            </w:pPr>
            <w:r>
              <w:rPr>
                <w:rFonts w:ascii="Times New Roman" w:hAnsi="Times New Roman"/>
                <w:b/>
                <w:i/>
              </w:rPr>
              <w:t>1993</w:t>
            </w:r>
          </w:p>
        </w:tc>
        <w:tc>
          <w:tcPr>
            <w:tcW w:w="2320" w:type="dxa"/>
            <w:tcBorders>
              <w:top w:val="single" w:sz="6" w:space="0" w:color="auto"/>
              <w:left w:val="single" w:sz="6" w:space="0" w:color="auto"/>
              <w:right w:val="single" w:sz="6" w:space="0" w:color="auto"/>
            </w:tcBorders>
            <w:vAlign w:val="center"/>
          </w:tcPr>
          <w:p w14:paraId="79CAD772" w14:textId="77777777" w:rsidR="00434CA8" w:rsidRDefault="00434CA8" w:rsidP="00185FF5">
            <w:pPr>
              <w:widowControl w:val="0"/>
              <w:jc w:val="center"/>
              <w:rPr>
                <w:rFonts w:ascii="Times New Roman" w:hAnsi="Times New Roman"/>
                <w:b/>
                <w:i/>
              </w:rPr>
            </w:pPr>
            <w:r>
              <w:rPr>
                <w:rFonts w:ascii="Times New Roman" w:hAnsi="Times New Roman"/>
                <w:b/>
                <w:i/>
              </w:rPr>
              <w:t xml:space="preserve">Bob </w:t>
            </w:r>
            <w:proofErr w:type="spellStart"/>
            <w:r>
              <w:rPr>
                <w:rFonts w:ascii="Times New Roman" w:hAnsi="Times New Roman"/>
                <w:b/>
                <w:i/>
              </w:rPr>
              <w:t>Reiland</w:t>
            </w:r>
            <w:proofErr w:type="spellEnd"/>
          </w:p>
        </w:tc>
        <w:tc>
          <w:tcPr>
            <w:tcW w:w="0" w:type="auto"/>
            <w:tcBorders>
              <w:top w:val="single" w:sz="6" w:space="0" w:color="auto"/>
              <w:left w:val="single" w:sz="6" w:space="0" w:color="auto"/>
              <w:right w:val="single" w:sz="6" w:space="0" w:color="auto"/>
            </w:tcBorders>
            <w:vAlign w:val="center"/>
          </w:tcPr>
          <w:p w14:paraId="75B836FB" w14:textId="77777777" w:rsidR="00434CA8" w:rsidRDefault="00434CA8" w:rsidP="00185FF5">
            <w:pPr>
              <w:pStyle w:val="Heading9"/>
              <w:keepNext w:val="0"/>
              <w:widowControl w:val="0"/>
              <w:rPr>
                <w:caps/>
              </w:rPr>
            </w:pPr>
            <w:r>
              <w:rPr>
                <w:caps/>
              </w:rPr>
              <w:t>Published by AAPT</w:t>
            </w:r>
          </w:p>
        </w:tc>
      </w:tr>
      <w:tr w:rsidR="00434CA8" w14:paraId="60EACC2C"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389A87B6" w14:textId="77777777" w:rsidR="00434CA8" w:rsidRDefault="00434CA8" w:rsidP="00185FF5">
            <w:pPr>
              <w:widowControl w:val="0"/>
              <w:rPr>
                <w:rFonts w:ascii="Times New Roman" w:hAnsi="Times New Roman"/>
              </w:rPr>
            </w:pPr>
            <w:r>
              <w:rPr>
                <w:rFonts w:ascii="Times New Roman" w:hAnsi="Times New Roman"/>
              </w:rPr>
              <w:t>Teaching about Waves &amp; Sound</w:t>
            </w:r>
          </w:p>
        </w:tc>
        <w:tc>
          <w:tcPr>
            <w:tcW w:w="720" w:type="dxa"/>
            <w:tcBorders>
              <w:top w:val="single" w:sz="6" w:space="0" w:color="auto"/>
              <w:left w:val="single" w:sz="6" w:space="0" w:color="auto"/>
              <w:bottom w:val="double" w:sz="4" w:space="0" w:color="auto"/>
              <w:right w:val="single" w:sz="6" w:space="0" w:color="auto"/>
            </w:tcBorders>
            <w:vAlign w:val="center"/>
          </w:tcPr>
          <w:p w14:paraId="1B551FCB" w14:textId="77777777" w:rsidR="00434CA8" w:rsidRDefault="00434CA8" w:rsidP="00185FF5">
            <w:pPr>
              <w:widowControl w:val="0"/>
              <w:jc w:val="center"/>
              <w:rPr>
                <w:rFonts w:ascii="Times New Roman" w:hAnsi="Times New Roman"/>
              </w:rPr>
            </w:pPr>
            <w:r>
              <w:rPr>
                <w:rFonts w:ascii="Times New Roman" w:hAnsi="Times New Roman"/>
              </w:rPr>
              <w:t>1993</w:t>
            </w:r>
          </w:p>
        </w:tc>
        <w:tc>
          <w:tcPr>
            <w:tcW w:w="2320" w:type="dxa"/>
            <w:tcBorders>
              <w:top w:val="single" w:sz="6" w:space="0" w:color="auto"/>
              <w:left w:val="single" w:sz="6" w:space="0" w:color="auto"/>
              <w:bottom w:val="double" w:sz="4" w:space="0" w:color="auto"/>
              <w:right w:val="single" w:sz="6" w:space="0" w:color="auto"/>
            </w:tcBorders>
            <w:vAlign w:val="center"/>
          </w:tcPr>
          <w:p w14:paraId="2BB17DF2" w14:textId="77777777" w:rsidR="00434CA8" w:rsidRDefault="00434CA8" w:rsidP="00185FF5">
            <w:pPr>
              <w:widowControl w:val="0"/>
              <w:jc w:val="center"/>
              <w:rPr>
                <w:rFonts w:ascii="Times New Roman" w:hAnsi="Times New Roman"/>
              </w:rPr>
            </w:pPr>
            <w:r>
              <w:rPr>
                <w:rFonts w:ascii="Times New Roman" w:hAnsi="Times New Roman"/>
              </w:rPr>
              <w:t>Tom Ford</w:t>
            </w:r>
          </w:p>
        </w:tc>
        <w:tc>
          <w:tcPr>
            <w:tcW w:w="0" w:type="auto"/>
            <w:tcBorders>
              <w:top w:val="single" w:sz="6" w:space="0" w:color="auto"/>
              <w:left w:val="single" w:sz="6" w:space="0" w:color="auto"/>
              <w:bottom w:val="double" w:sz="4" w:space="0" w:color="auto"/>
              <w:right w:val="single" w:sz="6" w:space="0" w:color="auto"/>
            </w:tcBorders>
            <w:vAlign w:val="center"/>
          </w:tcPr>
          <w:p w14:paraId="53398687"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66F4C0B4" w14:textId="77777777" w:rsidTr="00185FF5">
        <w:trPr>
          <w:cantSplit/>
          <w:jc w:val="center"/>
        </w:trPr>
        <w:tc>
          <w:tcPr>
            <w:tcW w:w="0" w:type="auto"/>
            <w:tcBorders>
              <w:left w:val="single" w:sz="6" w:space="0" w:color="auto"/>
              <w:bottom w:val="single" w:sz="6" w:space="0" w:color="auto"/>
              <w:right w:val="single" w:sz="6" w:space="0" w:color="auto"/>
            </w:tcBorders>
            <w:vAlign w:val="center"/>
          </w:tcPr>
          <w:p w14:paraId="2AA799BD" w14:textId="77777777" w:rsidR="00434CA8" w:rsidRDefault="00434CA8" w:rsidP="00185FF5">
            <w:pPr>
              <w:widowControl w:val="0"/>
              <w:rPr>
                <w:rFonts w:ascii="Times New Roman" w:hAnsi="Times New Roman"/>
                <w:b/>
                <w:i/>
              </w:rPr>
            </w:pPr>
            <w:r>
              <w:rPr>
                <w:rFonts w:ascii="Times New Roman" w:hAnsi="Times New Roman"/>
                <w:b/>
                <w:i/>
              </w:rPr>
              <w:t>Role Graphing Calculator (TI-82)</w:t>
            </w:r>
          </w:p>
        </w:tc>
        <w:tc>
          <w:tcPr>
            <w:tcW w:w="720" w:type="dxa"/>
            <w:tcBorders>
              <w:left w:val="single" w:sz="6" w:space="0" w:color="auto"/>
              <w:bottom w:val="single" w:sz="6" w:space="0" w:color="auto"/>
              <w:right w:val="single" w:sz="6" w:space="0" w:color="auto"/>
            </w:tcBorders>
            <w:vAlign w:val="center"/>
          </w:tcPr>
          <w:p w14:paraId="7AC1B4C2" w14:textId="77777777" w:rsidR="00434CA8" w:rsidRDefault="00434CA8" w:rsidP="00185FF5">
            <w:pPr>
              <w:widowControl w:val="0"/>
              <w:jc w:val="center"/>
              <w:rPr>
                <w:rFonts w:ascii="Times New Roman" w:hAnsi="Times New Roman"/>
                <w:b/>
                <w:i/>
              </w:rPr>
            </w:pPr>
            <w:r>
              <w:rPr>
                <w:rFonts w:ascii="Times New Roman" w:hAnsi="Times New Roman"/>
                <w:b/>
                <w:i/>
              </w:rPr>
              <w:t>1994</w:t>
            </w:r>
          </w:p>
        </w:tc>
        <w:tc>
          <w:tcPr>
            <w:tcW w:w="2320" w:type="dxa"/>
            <w:tcBorders>
              <w:left w:val="single" w:sz="6" w:space="0" w:color="auto"/>
              <w:bottom w:val="single" w:sz="6" w:space="0" w:color="auto"/>
              <w:right w:val="single" w:sz="6" w:space="0" w:color="auto"/>
            </w:tcBorders>
            <w:vAlign w:val="center"/>
          </w:tcPr>
          <w:p w14:paraId="74407328" w14:textId="77777777" w:rsidR="00434CA8" w:rsidRDefault="00434CA8" w:rsidP="00185FF5">
            <w:pPr>
              <w:widowControl w:val="0"/>
              <w:jc w:val="center"/>
              <w:rPr>
                <w:rFonts w:ascii="Times New Roman" w:hAnsi="Times New Roman"/>
                <w:b/>
                <w:i/>
              </w:rPr>
            </w:pPr>
            <w:r>
              <w:rPr>
                <w:rFonts w:ascii="Times New Roman" w:hAnsi="Times New Roman"/>
                <w:b/>
                <w:i/>
              </w:rPr>
              <w:t>Cherie Lehman</w:t>
            </w:r>
          </w:p>
        </w:tc>
        <w:tc>
          <w:tcPr>
            <w:tcW w:w="0" w:type="auto"/>
            <w:tcBorders>
              <w:left w:val="single" w:sz="6" w:space="0" w:color="auto"/>
              <w:bottom w:val="single" w:sz="6" w:space="0" w:color="auto"/>
              <w:right w:val="single" w:sz="6" w:space="0" w:color="auto"/>
            </w:tcBorders>
            <w:vAlign w:val="center"/>
          </w:tcPr>
          <w:p w14:paraId="678EA8F6"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7D5F1F32"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5691A357" w14:textId="77777777" w:rsidR="00434CA8" w:rsidRDefault="00434CA8" w:rsidP="00185FF5">
            <w:pPr>
              <w:pStyle w:val="Heading4"/>
              <w:keepNext w:val="0"/>
              <w:widowControl w:val="0"/>
              <w:spacing w:line="240" w:lineRule="auto"/>
              <w:rPr>
                <w:rFonts w:ascii="Times New Roman" w:hAnsi="Times New Roman"/>
                <w:sz w:val="20"/>
              </w:rPr>
            </w:pPr>
            <w:r>
              <w:rPr>
                <w:rFonts w:ascii="Times New Roman" w:hAnsi="Times New Roman"/>
                <w:sz w:val="20"/>
              </w:rPr>
              <w:t>Teaching about Color &amp; Vision</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2C34144D" w14:textId="77777777" w:rsidR="00434CA8" w:rsidRDefault="00434CA8" w:rsidP="00185FF5">
            <w:pPr>
              <w:widowControl w:val="0"/>
              <w:jc w:val="center"/>
              <w:rPr>
                <w:rFonts w:ascii="Times New Roman" w:hAnsi="Times New Roman"/>
                <w:b/>
                <w:i/>
              </w:rPr>
            </w:pPr>
            <w:r>
              <w:rPr>
                <w:rFonts w:ascii="Times New Roman" w:hAnsi="Times New Roman"/>
                <w:b/>
                <w:i/>
              </w:rPr>
              <w:t>1994</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64FBA3B0" w14:textId="77777777" w:rsidR="00434CA8" w:rsidRDefault="00434CA8" w:rsidP="00185FF5">
            <w:pPr>
              <w:widowControl w:val="0"/>
              <w:jc w:val="center"/>
              <w:rPr>
                <w:rFonts w:ascii="Times New Roman" w:hAnsi="Times New Roman"/>
                <w:b/>
                <w:i/>
              </w:rPr>
            </w:pPr>
            <w:r>
              <w:rPr>
                <w:rFonts w:ascii="Times New Roman" w:hAnsi="Times New Roman"/>
                <w:b/>
                <w:i/>
              </w:rPr>
              <w:t>Bill Franklin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24C38F59" w14:textId="77777777" w:rsidR="00434CA8" w:rsidRDefault="00434CA8" w:rsidP="00185FF5">
            <w:pPr>
              <w:widowControl w:val="0"/>
              <w:jc w:val="center"/>
              <w:rPr>
                <w:rFonts w:ascii="Times New Roman" w:hAnsi="Times New Roman"/>
                <w:b/>
                <w:i/>
                <w:caps/>
              </w:rPr>
            </w:pPr>
            <w:r>
              <w:rPr>
                <w:rFonts w:ascii="Times New Roman" w:hAnsi="Times New Roman"/>
                <w:b/>
                <w:i/>
                <w:caps/>
              </w:rPr>
              <w:t>Published by AAPT</w:t>
            </w:r>
          </w:p>
        </w:tc>
      </w:tr>
      <w:tr w:rsidR="00434CA8" w14:paraId="664C4AF9"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53CC783" w14:textId="77777777" w:rsidR="00434CA8" w:rsidRDefault="00434CA8" w:rsidP="00185FF5">
            <w:pPr>
              <w:widowControl w:val="0"/>
              <w:rPr>
                <w:rFonts w:ascii="Times New Roman" w:hAnsi="Times New Roman"/>
              </w:rPr>
            </w:pPr>
            <w:r>
              <w:rPr>
                <w:rFonts w:ascii="Times New Roman" w:hAnsi="Times New Roman"/>
              </w:rPr>
              <w:t>Teaching about Elementary Particles</w:t>
            </w:r>
          </w:p>
        </w:tc>
        <w:tc>
          <w:tcPr>
            <w:tcW w:w="720" w:type="dxa"/>
            <w:tcBorders>
              <w:top w:val="single" w:sz="6" w:space="0" w:color="auto"/>
              <w:left w:val="single" w:sz="6" w:space="0" w:color="auto"/>
              <w:bottom w:val="single" w:sz="6" w:space="0" w:color="auto"/>
              <w:right w:val="single" w:sz="6" w:space="0" w:color="auto"/>
            </w:tcBorders>
            <w:vAlign w:val="center"/>
          </w:tcPr>
          <w:p w14:paraId="47BEBA4A" w14:textId="77777777" w:rsidR="00434CA8" w:rsidRDefault="00434CA8" w:rsidP="00185FF5">
            <w:pPr>
              <w:widowControl w:val="0"/>
              <w:jc w:val="center"/>
              <w:rPr>
                <w:rFonts w:ascii="Times New Roman" w:hAnsi="Times New Roman"/>
              </w:rPr>
            </w:pPr>
            <w:r>
              <w:rPr>
                <w:rFonts w:ascii="Times New Roman" w:hAnsi="Times New Roman"/>
              </w:rPr>
              <w:t>1994</w:t>
            </w:r>
          </w:p>
        </w:tc>
        <w:tc>
          <w:tcPr>
            <w:tcW w:w="2320" w:type="dxa"/>
            <w:tcBorders>
              <w:top w:val="single" w:sz="6" w:space="0" w:color="auto"/>
              <w:left w:val="single" w:sz="6" w:space="0" w:color="auto"/>
              <w:bottom w:val="single" w:sz="6" w:space="0" w:color="auto"/>
              <w:right w:val="single" w:sz="6" w:space="0" w:color="auto"/>
            </w:tcBorders>
            <w:vAlign w:val="center"/>
          </w:tcPr>
          <w:p w14:paraId="7AFD9095" w14:textId="77777777" w:rsidR="00434CA8" w:rsidRDefault="00434CA8" w:rsidP="00185FF5">
            <w:pPr>
              <w:widowControl w:val="0"/>
              <w:jc w:val="center"/>
              <w:rPr>
                <w:rFonts w:ascii="Times New Roman" w:hAnsi="Times New Roman"/>
              </w:rPr>
            </w:pPr>
            <w:r>
              <w:rPr>
                <w:rFonts w:ascii="Times New Roman" w:hAnsi="Times New Roman"/>
              </w:rPr>
              <w:t xml:space="preserve">Andy </w:t>
            </w:r>
            <w:proofErr w:type="spellStart"/>
            <w:r>
              <w:rPr>
                <w:rFonts w:ascii="Times New Roman" w:hAnsi="Times New Roman"/>
              </w:rPr>
              <w:t>Erzberger</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6CA08CF4"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36EE0EA2" w14:textId="77777777" w:rsidTr="00185FF5">
        <w:trPr>
          <w:cantSplit/>
          <w:jc w:val="center"/>
        </w:trPr>
        <w:tc>
          <w:tcPr>
            <w:tcW w:w="0" w:type="auto"/>
            <w:tcBorders>
              <w:top w:val="single" w:sz="6" w:space="0" w:color="auto"/>
              <w:left w:val="single" w:sz="6" w:space="0" w:color="auto"/>
              <w:right w:val="single" w:sz="6" w:space="0" w:color="auto"/>
            </w:tcBorders>
            <w:vAlign w:val="center"/>
          </w:tcPr>
          <w:p w14:paraId="17E526AC" w14:textId="77777777" w:rsidR="00434CA8" w:rsidRDefault="00434CA8" w:rsidP="00185FF5">
            <w:pPr>
              <w:widowControl w:val="0"/>
              <w:rPr>
                <w:rFonts w:ascii="Times New Roman" w:hAnsi="Times New Roman"/>
              </w:rPr>
            </w:pPr>
            <w:r>
              <w:rPr>
                <w:rFonts w:ascii="Times New Roman" w:hAnsi="Times New Roman"/>
              </w:rPr>
              <w:t>Teaching about Quantitative Reasoning</w:t>
            </w:r>
          </w:p>
        </w:tc>
        <w:tc>
          <w:tcPr>
            <w:tcW w:w="720" w:type="dxa"/>
            <w:tcBorders>
              <w:top w:val="single" w:sz="6" w:space="0" w:color="auto"/>
              <w:left w:val="single" w:sz="6" w:space="0" w:color="auto"/>
              <w:right w:val="single" w:sz="6" w:space="0" w:color="auto"/>
            </w:tcBorders>
            <w:vAlign w:val="center"/>
          </w:tcPr>
          <w:p w14:paraId="4D0963C2" w14:textId="77777777" w:rsidR="00434CA8" w:rsidRDefault="00434CA8" w:rsidP="00185FF5">
            <w:pPr>
              <w:widowControl w:val="0"/>
              <w:jc w:val="center"/>
              <w:rPr>
                <w:rFonts w:ascii="Times New Roman" w:hAnsi="Times New Roman"/>
              </w:rPr>
            </w:pPr>
            <w:r>
              <w:rPr>
                <w:rFonts w:ascii="Times New Roman" w:hAnsi="Times New Roman"/>
              </w:rPr>
              <w:t>1994</w:t>
            </w:r>
          </w:p>
        </w:tc>
        <w:tc>
          <w:tcPr>
            <w:tcW w:w="2320" w:type="dxa"/>
            <w:tcBorders>
              <w:top w:val="single" w:sz="6" w:space="0" w:color="auto"/>
              <w:left w:val="single" w:sz="6" w:space="0" w:color="auto"/>
              <w:right w:val="single" w:sz="6" w:space="0" w:color="auto"/>
            </w:tcBorders>
            <w:vAlign w:val="center"/>
          </w:tcPr>
          <w:p w14:paraId="7C44EA0E" w14:textId="77777777" w:rsidR="00434CA8" w:rsidRDefault="00434CA8" w:rsidP="00185FF5">
            <w:pPr>
              <w:widowControl w:val="0"/>
              <w:jc w:val="center"/>
              <w:rPr>
                <w:rFonts w:ascii="Times New Roman" w:hAnsi="Times New Roman"/>
              </w:rPr>
            </w:pPr>
            <w:r>
              <w:rPr>
                <w:rFonts w:ascii="Times New Roman" w:hAnsi="Times New Roman"/>
              </w:rPr>
              <w:t>Cliff Swartz</w:t>
            </w:r>
          </w:p>
        </w:tc>
        <w:tc>
          <w:tcPr>
            <w:tcW w:w="0" w:type="auto"/>
            <w:tcBorders>
              <w:top w:val="single" w:sz="6" w:space="0" w:color="auto"/>
              <w:left w:val="single" w:sz="6" w:space="0" w:color="auto"/>
              <w:right w:val="single" w:sz="6" w:space="0" w:color="auto"/>
            </w:tcBorders>
            <w:vAlign w:val="center"/>
          </w:tcPr>
          <w:p w14:paraId="7AD42074"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960747F"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65B42681" w14:textId="77777777" w:rsidR="00434CA8" w:rsidRDefault="00434CA8" w:rsidP="00185FF5">
            <w:pPr>
              <w:widowControl w:val="0"/>
              <w:rPr>
                <w:rFonts w:ascii="Times New Roman" w:hAnsi="Times New Roman"/>
              </w:rPr>
            </w:pPr>
            <w:r>
              <w:rPr>
                <w:rFonts w:ascii="Times New Roman" w:hAnsi="Times New Roman"/>
              </w:rPr>
              <w:t>Role of Women &amp; Minorities in Physics</w:t>
            </w:r>
          </w:p>
        </w:tc>
        <w:tc>
          <w:tcPr>
            <w:tcW w:w="720" w:type="dxa"/>
            <w:tcBorders>
              <w:top w:val="single" w:sz="6" w:space="0" w:color="auto"/>
              <w:left w:val="single" w:sz="6" w:space="0" w:color="auto"/>
              <w:bottom w:val="double" w:sz="4" w:space="0" w:color="auto"/>
              <w:right w:val="single" w:sz="6" w:space="0" w:color="auto"/>
            </w:tcBorders>
            <w:vAlign w:val="center"/>
          </w:tcPr>
          <w:p w14:paraId="4B3611E8" w14:textId="77777777" w:rsidR="00434CA8" w:rsidRDefault="00434CA8" w:rsidP="00185FF5">
            <w:pPr>
              <w:widowControl w:val="0"/>
              <w:jc w:val="center"/>
              <w:rPr>
                <w:rFonts w:ascii="Times New Roman" w:hAnsi="Times New Roman"/>
              </w:rPr>
            </w:pPr>
            <w:r>
              <w:rPr>
                <w:rFonts w:ascii="Times New Roman" w:hAnsi="Times New Roman"/>
              </w:rPr>
              <w:t>1994</w:t>
            </w:r>
          </w:p>
        </w:tc>
        <w:tc>
          <w:tcPr>
            <w:tcW w:w="2320" w:type="dxa"/>
            <w:tcBorders>
              <w:top w:val="single" w:sz="6" w:space="0" w:color="auto"/>
              <w:left w:val="single" w:sz="6" w:space="0" w:color="auto"/>
              <w:bottom w:val="double" w:sz="4" w:space="0" w:color="auto"/>
              <w:right w:val="single" w:sz="6" w:space="0" w:color="auto"/>
            </w:tcBorders>
            <w:vAlign w:val="center"/>
          </w:tcPr>
          <w:p w14:paraId="7459D276" w14:textId="77777777" w:rsidR="00434CA8" w:rsidRDefault="00434CA8" w:rsidP="00185FF5">
            <w:pPr>
              <w:widowControl w:val="0"/>
              <w:jc w:val="center"/>
              <w:rPr>
                <w:rFonts w:ascii="Times New Roman" w:hAnsi="Times New Roman"/>
              </w:rPr>
            </w:pPr>
            <w:r>
              <w:rPr>
                <w:rFonts w:ascii="Times New Roman" w:hAnsi="Times New Roman"/>
              </w:rPr>
              <w:t>Judith Parker</w:t>
            </w:r>
          </w:p>
        </w:tc>
        <w:tc>
          <w:tcPr>
            <w:tcW w:w="0" w:type="auto"/>
            <w:tcBorders>
              <w:top w:val="single" w:sz="6" w:space="0" w:color="auto"/>
              <w:left w:val="single" w:sz="6" w:space="0" w:color="auto"/>
              <w:bottom w:val="double" w:sz="4" w:space="0" w:color="auto"/>
              <w:right w:val="single" w:sz="6" w:space="0" w:color="auto"/>
            </w:tcBorders>
            <w:vAlign w:val="center"/>
          </w:tcPr>
          <w:p w14:paraId="34EBE943"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5D7C9A69" w14:textId="77777777" w:rsidTr="00185FF5">
        <w:trPr>
          <w:cantSplit/>
          <w:jc w:val="center"/>
        </w:trPr>
        <w:tc>
          <w:tcPr>
            <w:tcW w:w="0" w:type="auto"/>
            <w:tcBorders>
              <w:left w:val="single" w:sz="6" w:space="0" w:color="auto"/>
              <w:right w:val="single" w:sz="6" w:space="0" w:color="auto"/>
            </w:tcBorders>
            <w:vAlign w:val="center"/>
          </w:tcPr>
          <w:p w14:paraId="64621F13" w14:textId="77777777" w:rsidR="00434CA8" w:rsidRDefault="00434CA8" w:rsidP="00185FF5">
            <w:pPr>
              <w:widowControl w:val="0"/>
              <w:rPr>
                <w:rFonts w:ascii="Times New Roman" w:hAnsi="Times New Roman"/>
              </w:rPr>
            </w:pPr>
            <w:r>
              <w:rPr>
                <w:rFonts w:ascii="Times New Roman" w:hAnsi="Times New Roman"/>
              </w:rPr>
              <w:t>Role of Lasers in Teaching Physics</w:t>
            </w:r>
          </w:p>
        </w:tc>
        <w:tc>
          <w:tcPr>
            <w:tcW w:w="720" w:type="dxa"/>
            <w:tcBorders>
              <w:left w:val="single" w:sz="6" w:space="0" w:color="auto"/>
              <w:bottom w:val="single" w:sz="6" w:space="0" w:color="auto"/>
              <w:right w:val="single" w:sz="6" w:space="0" w:color="auto"/>
            </w:tcBorders>
            <w:vAlign w:val="center"/>
          </w:tcPr>
          <w:p w14:paraId="234F0E2C" w14:textId="77777777" w:rsidR="00434CA8" w:rsidRDefault="00434CA8" w:rsidP="00185FF5">
            <w:pPr>
              <w:widowControl w:val="0"/>
              <w:jc w:val="center"/>
              <w:rPr>
                <w:rFonts w:ascii="Times New Roman" w:hAnsi="Times New Roman"/>
              </w:rPr>
            </w:pPr>
            <w:r>
              <w:rPr>
                <w:rFonts w:ascii="Times New Roman" w:hAnsi="Times New Roman"/>
              </w:rPr>
              <w:t>1995</w:t>
            </w:r>
          </w:p>
        </w:tc>
        <w:tc>
          <w:tcPr>
            <w:tcW w:w="2320" w:type="dxa"/>
            <w:tcBorders>
              <w:left w:val="single" w:sz="6" w:space="0" w:color="auto"/>
              <w:bottom w:val="single" w:sz="6" w:space="0" w:color="auto"/>
              <w:right w:val="single" w:sz="6" w:space="0" w:color="auto"/>
            </w:tcBorders>
            <w:vAlign w:val="center"/>
          </w:tcPr>
          <w:p w14:paraId="2ADF6189" w14:textId="77777777" w:rsidR="00434CA8" w:rsidRDefault="00434CA8" w:rsidP="00185FF5">
            <w:pPr>
              <w:widowControl w:val="0"/>
              <w:jc w:val="center"/>
              <w:rPr>
                <w:rFonts w:ascii="Times New Roman" w:hAnsi="Times New Roman"/>
              </w:rPr>
            </w:pPr>
            <w:r>
              <w:rPr>
                <w:rFonts w:ascii="Times New Roman" w:hAnsi="Times New Roman"/>
              </w:rPr>
              <w:t xml:space="preserve">Harry </w:t>
            </w:r>
            <w:proofErr w:type="spellStart"/>
            <w:r>
              <w:rPr>
                <w:rFonts w:ascii="Times New Roman" w:hAnsi="Times New Roman"/>
              </w:rPr>
              <w:t>Rheam</w:t>
            </w:r>
            <w:proofErr w:type="spellEnd"/>
          </w:p>
        </w:tc>
        <w:tc>
          <w:tcPr>
            <w:tcW w:w="0" w:type="auto"/>
            <w:tcBorders>
              <w:left w:val="single" w:sz="6" w:space="0" w:color="auto"/>
              <w:bottom w:val="single" w:sz="6" w:space="0" w:color="auto"/>
              <w:right w:val="single" w:sz="6" w:space="0" w:color="auto"/>
            </w:tcBorders>
            <w:vAlign w:val="center"/>
          </w:tcPr>
          <w:p w14:paraId="56AD9D69"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9664E83" w14:textId="77777777" w:rsidTr="00185FF5">
        <w:trPr>
          <w:cantSplit/>
          <w:jc w:val="center"/>
        </w:trPr>
        <w:tc>
          <w:tcPr>
            <w:tcW w:w="0" w:type="auto"/>
            <w:tcBorders>
              <w:top w:val="single" w:sz="4" w:space="0" w:color="auto"/>
              <w:left w:val="single" w:sz="4" w:space="0" w:color="auto"/>
              <w:bottom w:val="single" w:sz="6" w:space="0" w:color="auto"/>
              <w:right w:val="single" w:sz="4" w:space="0" w:color="auto"/>
            </w:tcBorders>
            <w:vAlign w:val="center"/>
          </w:tcPr>
          <w:p w14:paraId="103CA31C" w14:textId="77777777" w:rsidR="00434CA8" w:rsidRDefault="00434CA8" w:rsidP="00185FF5">
            <w:pPr>
              <w:widowControl w:val="0"/>
              <w:rPr>
                <w:rFonts w:ascii="Times New Roman" w:hAnsi="Times New Roman"/>
              </w:rPr>
            </w:pPr>
            <w:r>
              <w:rPr>
                <w:rFonts w:ascii="Times New Roman" w:hAnsi="Times New Roman"/>
              </w:rPr>
              <w:t>Teaching about Newton’s Third Law</w:t>
            </w:r>
          </w:p>
        </w:tc>
        <w:tc>
          <w:tcPr>
            <w:tcW w:w="720" w:type="dxa"/>
            <w:tcBorders>
              <w:top w:val="single" w:sz="6" w:space="0" w:color="auto"/>
              <w:left w:val="nil"/>
              <w:bottom w:val="single" w:sz="6" w:space="0" w:color="auto"/>
              <w:right w:val="single" w:sz="6" w:space="0" w:color="auto"/>
            </w:tcBorders>
            <w:vAlign w:val="center"/>
          </w:tcPr>
          <w:p w14:paraId="014A3168" w14:textId="77777777" w:rsidR="00434CA8" w:rsidRDefault="00434CA8" w:rsidP="00185FF5">
            <w:pPr>
              <w:widowControl w:val="0"/>
              <w:jc w:val="center"/>
              <w:rPr>
                <w:rFonts w:ascii="Times New Roman" w:hAnsi="Times New Roman"/>
              </w:rPr>
            </w:pPr>
            <w:r>
              <w:rPr>
                <w:rFonts w:ascii="Times New Roman" w:hAnsi="Times New Roman"/>
              </w:rPr>
              <w:t>1995</w:t>
            </w:r>
          </w:p>
        </w:tc>
        <w:tc>
          <w:tcPr>
            <w:tcW w:w="2320" w:type="dxa"/>
            <w:tcBorders>
              <w:top w:val="single" w:sz="6" w:space="0" w:color="auto"/>
              <w:left w:val="single" w:sz="6" w:space="0" w:color="auto"/>
              <w:bottom w:val="single" w:sz="6" w:space="0" w:color="auto"/>
              <w:right w:val="single" w:sz="6" w:space="0" w:color="auto"/>
            </w:tcBorders>
            <w:vAlign w:val="center"/>
          </w:tcPr>
          <w:p w14:paraId="16561A28" w14:textId="77777777" w:rsidR="00434CA8" w:rsidRDefault="00434CA8" w:rsidP="00185FF5">
            <w:pPr>
              <w:widowControl w:val="0"/>
              <w:jc w:val="center"/>
              <w:rPr>
                <w:rFonts w:ascii="Times New Roman" w:hAnsi="Times New Roman"/>
              </w:rPr>
            </w:pPr>
            <w:r>
              <w:rPr>
                <w:rFonts w:ascii="Times New Roman" w:hAnsi="Times New Roman"/>
              </w:rPr>
              <w:t>Maxine Willis</w:t>
            </w:r>
          </w:p>
        </w:tc>
        <w:tc>
          <w:tcPr>
            <w:tcW w:w="0" w:type="auto"/>
            <w:tcBorders>
              <w:top w:val="single" w:sz="6" w:space="0" w:color="auto"/>
              <w:left w:val="single" w:sz="6" w:space="0" w:color="auto"/>
              <w:bottom w:val="single" w:sz="6" w:space="0" w:color="auto"/>
              <w:right w:val="single" w:sz="6" w:space="0" w:color="auto"/>
            </w:tcBorders>
            <w:vAlign w:val="center"/>
          </w:tcPr>
          <w:p w14:paraId="00362CEE"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52F49BCA"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24DEC196" w14:textId="77777777" w:rsidR="00434CA8" w:rsidRDefault="00434CA8" w:rsidP="00185FF5">
            <w:pPr>
              <w:widowControl w:val="0"/>
              <w:rPr>
                <w:rFonts w:ascii="Times New Roman" w:hAnsi="Times New Roman"/>
                <w:b/>
                <w:i/>
              </w:rPr>
            </w:pPr>
            <w:r>
              <w:rPr>
                <w:rFonts w:ascii="Times New Roman" w:hAnsi="Times New Roman"/>
                <w:b/>
                <w:i/>
              </w:rPr>
              <w:t>Physics of Toys</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10B55456" w14:textId="77777777" w:rsidR="00434CA8" w:rsidRDefault="00434CA8" w:rsidP="00185FF5">
            <w:pPr>
              <w:widowControl w:val="0"/>
              <w:jc w:val="center"/>
              <w:rPr>
                <w:rFonts w:ascii="Times New Roman" w:hAnsi="Times New Roman"/>
                <w:b/>
                <w:i/>
              </w:rPr>
            </w:pPr>
            <w:r>
              <w:rPr>
                <w:rFonts w:ascii="Times New Roman" w:hAnsi="Times New Roman"/>
                <w:b/>
                <w:i/>
              </w:rPr>
              <w:t>1995</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17712D9A" w14:textId="77777777" w:rsidR="00434CA8" w:rsidRDefault="00434CA8" w:rsidP="00185FF5">
            <w:pPr>
              <w:widowControl w:val="0"/>
              <w:jc w:val="center"/>
              <w:rPr>
                <w:rFonts w:ascii="Times New Roman" w:hAnsi="Times New Roman"/>
                <w:b/>
                <w:i/>
              </w:rPr>
            </w:pPr>
            <w:r>
              <w:rPr>
                <w:rFonts w:ascii="Times New Roman" w:hAnsi="Times New Roman"/>
                <w:b/>
                <w:i/>
              </w:rPr>
              <w:t>Jodi McCullough</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6BEF35EC"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6B85367D"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0D09745F" w14:textId="77777777" w:rsidR="00434CA8" w:rsidRDefault="00434CA8" w:rsidP="00185FF5">
            <w:pPr>
              <w:widowControl w:val="0"/>
              <w:rPr>
                <w:rFonts w:ascii="Times New Roman" w:hAnsi="Times New Roman"/>
                <w:b/>
                <w:i/>
              </w:rPr>
            </w:pPr>
            <w:r>
              <w:rPr>
                <w:rFonts w:ascii="Times New Roman" w:hAnsi="Times New Roman"/>
                <w:b/>
                <w:i/>
              </w:rPr>
              <w:t>Teaching about Cosmology</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3EC207C6" w14:textId="77777777" w:rsidR="00434CA8" w:rsidRDefault="00434CA8" w:rsidP="00185FF5">
            <w:pPr>
              <w:widowControl w:val="0"/>
              <w:jc w:val="center"/>
              <w:rPr>
                <w:rFonts w:ascii="Times New Roman" w:hAnsi="Times New Roman"/>
                <w:b/>
                <w:i/>
              </w:rPr>
            </w:pPr>
            <w:r>
              <w:rPr>
                <w:rFonts w:ascii="Times New Roman" w:hAnsi="Times New Roman"/>
                <w:b/>
                <w:i/>
              </w:rPr>
              <w:t>1995</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34B117AA" w14:textId="77777777" w:rsidR="00434CA8" w:rsidRDefault="00434CA8" w:rsidP="00185FF5">
            <w:pPr>
              <w:widowControl w:val="0"/>
              <w:jc w:val="center"/>
              <w:rPr>
                <w:rFonts w:ascii="Times New Roman" w:hAnsi="Times New Roman"/>
                <w:b/>
                <w:i/>
              </w:rPr>
            </w:pPr>
            <w:r>
              <w:rPr>
                <w:rFonts w:ascii="Times New Roman" w:hAnsi="Times New Roman"/>
                <w:b/>
                <w:i/>
              </w:rPr>
              <w:t>Larry Krause</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08E59B58"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280BE762" w14:textId="77777777" w:rsidTr="00185FF5">
        <w:trPr>
          <w:cantSplit/>
          <w:jc w:val="center"/>
        </w:trPr>
        <w:tc>
          <w:tcPr>
            <w:tcW w:w="0" w:type="auto"/>
            <w:tcBorders>
              <w:top w:val="single" w:sz="6" w:space="0" w:color="auto"/>
              <w:left w:val="single" w:sz="6" w:space="0" w:color="auto"/>
              <w:right w:val="single" w:sz="6" w:space="0" w:color="auto"/>
            </w:tcBorders>
            <w:vAlign w:val="center"/>
          </w:tcPr>
          <w:p w14:paraId="70884A1A" w14:textId="77777777" w:rsidR="00434CA8" w:rsidRDefault="00434CA8" w:rsidP="00185FF5">
            <w:pPr>
              <w:widowControl w:val="0"/>
              <w:rPr>
                <w:rFonts w:ascii="Times New Roman" w:hAnsi="Times New Roman"/>
              </w:rPr>
            </w:pPr>
            <w:r>
              <w:rPr>
                <w:rFonts w:ascii="Times New Roman" w:hAnsi="Times New Roman"/>
              </w:rPr>
              <w:t>Physics in Mathematics Curriculum</w:t>
            </w:r>
          </w:p>
        </w:tc>
        <w:tc>
          <w:tcPr>
            <w:tcW w:w="720" w:type="dxa"/>
            <w:tcBorders>
              <w:top w:val="single" w:sz="6" w:space="0" w:color="auto"/>
              <w:left w:val="single" w:sz="6" w:space="0" w:color="auto"/>
              <w:right w:val="single" w:sz="6" w:space="0" w:color="auto"/>
            </w:tcBorders>
            <w:vAlign w:val="center"/>
          </w:tcPr>
          <w:p w14:paraId="378FA87A" w14:textId="77777777" w:rsidR="00434CA8" w:rsidRDefault="00434CA8" w:rsidP="00185FF5">
            <w:pPr>
              <w:widowControl w:val="0"/>
              <w:jc w:val="center"/>
              <w:rPr>
                <w:rFonts w:ascii="Times New Roman" w:hAnsi="Times New Roman"/>
              </w:rPr>
            </w:pPr>
            <w:r>
              <w:rPr>
                <w:rFonts w:ascii="Times New Roman" w:hAnsi="Times New Roman"/>
              </w:rPr>
              <w:t>1995</w:t>
            </w:r>
          </w:p>
        </w:tc>
        <w:tc>
          <w:tcPr>
            <w:tcW w:w="2320" w:type="dxa"/>
            <w:tcBorders>
              <w:top w:val="single" w:sz="6" w:space="0" w:color="auto"/>
              <w:left w:val="single" w:sz="6" w:space="0" w:color="auto"/>
              <w:right w:val="single" w:sz="6" w:space="0" w:color="auto"/>
            </w:tcBorders>
            <w:vAlign w:val="center"/>
          </w:tcPr>
          <w:p w14:paraId="1D3F32DA" w14:textId="77777777" w:rsidR="00434CA8" w:rsidRDefault="00434CA8" w:rsidP="00185FF5">
            <w:pPr>
              <w:widowControl w:val="0"/>
              <w:jc w:val="center"/>
              <w:rPr>
                <w:rFonts w:ascii="Times New Roman" w:hAnsi="Times New Roman"/>
              </w:rPr>
            </w:pPr>
            <w:r>
              <w:rPr>
                <w:rFonts w:ascii="Times New Roman" w:hAnsi="Times New Roman"/>
              </w:rPr>
              <w:t xml:space="preserve">Art </w:t>
            </w:r>
            <w:proofErr w:type="spellStart"/>
            <w:r>
              <w:rPr>
                <w:rFonts w:ascii="Times New Roman" w:hAnsi="Times New Roman"/>
              </w:rPr>
              <w:t>Fortgang</w:t>
            </w:r>
            <w:proofErr w:type="spellEnd"/>
          </w:p>
        </w:tc>
        <w:tc>
          <w:tcPr>
            <w:tcW w:w="0" w:type="auto"/>
            <w:tcBorders>
              <w:top w:val="single" w:sz="6" w:space="0" w:color="auto"/>
              <w:left w:val="single" w:sz="6" w:space="0" w:color="auto"/>
              <w:right w:val="single" w:sz="6" w:space="0" w:color="auto"/>
            </w:tcBorders>
            <w:vAlign w:val="center"/>
          </w:tcPr>
          <w:p w14:paraId="1C8EA991"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55020EBD"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BB86DEB" w14:textId="77777777" w:rsidR="00434CA8" w:rsidRDefault="00434CA8" w:rsidP="00185FF5">
            <w:pPr>
              <w:widowControl w:val="0"/>
              <w:rPr>
                <w:rFonts w:ascii="Times New Roman" w:hAnsi="Times New Roman"/>
              </w:rPr>
            </w:pPr>
            <w:r>
              <w:rPr>
                <w:rFonts w:ascii="Times New Roman" w:hAnsi="Times New Roman"/>
              </w:rPr>
              <w:t>Role of Calculator Based Laboratory</w:t>
            </w:r>
          </w:p>
        </w:tc>
        <w:tc>
          <w:tcPr>
            <w:tcW w:w="720" w:type="dxa"/>
            <w:tcBorders>
              <w:top w:val="single" w:sz="6" w:space="0" w:color="auto"/>
              <w:left w:val="single" w:sz="6" w:space="0" w:color="auto"/>
              <w:bottom w:val="single" w:sz="6" w:space="0" w:color="auto"/>
              <w:right w:val="single" w:sz="6" w:space="0" w:color="auto"/>
            </w:tcBorders>
            <w:vAlign w:val="center"/>
          </w:tcPr>
          <w:p w14:paraId="1D5DCFFA" w14:textId="77777777" w:rsidR="00434CA8" w:rsidRDefault="00434CA8" w:rsidP="00185FF5">
            <w:pPr>
              <w:widowControl w:val="0"/>
              <w:jc w:val="center"/>
              <w:rPr>
                <w:rFonts w:ascii="Times New Roman" w:hAnsi="Times New Roman"/>
              </w:rPr>
            </w:pPr>
            <w:r>
              <w:rPr>
                <w:rFonts w:ascii="Times New Roman" w:hAnsi="Times New Roman"/>
              </w:rPr>
              <w:t>1995</w:t>
            </w:r>
          </w:p>
        </w:tc>
        <w:tc>
          <w:tcPr>
            <w:tcW w:w="2320" w:type="dxa"/>
            <w:tcBorders>
              <w:top w:val="single" w:sz="6" w:space="0" w:color="auto"/>
              <w:left w:val="single" w:sz="6" w:space="0" w:color="auto"/>
              <w:bottom w:val="single" w:sz="6" w:space="0" w:color="auto"/>
              <w:right w:val="single" w:sz="6" w:space="0" w:color="auto"/>
            </w:tcBorders>
            <w:vAlign w:val="center"/>
          </w:tcPr>
          <w:p w14:paraId="33006A2F" w14:textId="77777777" w:rsidR="00434CA8" w:rsidRDefault="00434CA8" w:rsidP="00185FF5">
            <w:pPr>
              <w:widowControl w:val="0"/>
              <w:jc w:val="center"/>
              <w:rPr>
                <w:rFonts w:ascii="Times New Roman" w:hAnsi="Times New Roman"/>
              </w:rPr>
            </w:pPr>
            <w:r>
              <w:rPr>
                <w:rFonts w:ascii="Times New Roman" w:hAnsi="Times New Roman"/>
              </w:rPr>
              <w:t xml:space="preserve">Linda </w:t>
            </w:r>
            <w:proofErr w:type="spellStart"/>
            <w:r>
              <w:rPr>
                <w:rFonts w:ascii="Times New Roman" w:hAnsi="Times New Roman"/>
              </w:rPr>
              <w:t>Antione</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31F6680A"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664A7769"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AFC50F6" w14:textId="77777777" w:rsidR="00434CA8" w:rsidRDefault="00434CA8" w:rsidP="00185FF5">
            <w:pPr>
              <w:widowControl w:val="0"/>
              <w:rPr>
                <w:rFonts w:ascii="Times New Roman" w:hAnsi="Times New Roman"/>
              </w:rPr>
            </w:pPr>
            <w:r>
              <w:rPr>
                <w:rFonts w:ascii="Times New Roman" w:hAnsi="Times New Roman"/>
              </w:rPr>
              <w:t>Teaching about Digital Electronics</w:t>
            </w:r>
          </w:p>
        </w:tc>
        <w:tc>
          <w:tcPr>
            <w:tcW w:w="720" w:type="dxa"/>
            <w:tcBorders>
              <w:top w:val="single" w:sz="6" w:space="0" w:color="auto"/>
              <w:left w:val="single" w:sz="6" w:space="0" w:color="auto"/>
              <w:bottom w:val="single" w:sz="6" w:space="0" w:color="auto"/>
              <w:right w:val="single" w:sz="6" w:space="0" w:color="auto"/>
            </w:tcBorders>
            <w:vAlign w:val="center"/>
          </w:tcPr>
          <w:p w14:paraId="4CBAC136" w14:textId="77777777" w:rsidR="00434CA8" w:rsidRDefault="00434CA8" w:rsidP="00185FF5">
            <w:pPr>
              <w:widowControl w:val="0"/>
              <w:jc w:val="center"/>
              <w:rPr>
                <w:rFonts w:ascii="Times New Roman" w:hAnsi="Times New Roman"/>
              </w:rPr>
            </w:pPr>
            <w:r>
              <w:rPr>
                <w:rFonts w:ascii="Times New Roman" w:hAnsi="Times New Roman"/>
              </w:rPr>
              <w:t>1996</w:t>
            </w:r>
          </w:p>
        </w:tc>
        <w:tc>
          <w:tcPr>
            <w:tcW w:w="2320" w:type="dxa"/>
            <w:tcBorders>
              <w:top w:val="single" w:sz="6" w:space="0" w:color="auto"/>
              <w:left w:val="single" w:sz="6" w:space="0" w:color="auto"/>
              <w:bottom w:val="single" w:sz="6" w:space="0" w:color="auto"/>
              <w:right w:val="single" w:sz="6" w:space="0" w:color="auto"/>
            </w:tcBorders>
            <w:vAlign w:val="center"/>
          </w:tcPr>
          <w:p w14:paraId="33931846" w14:textId="77777777" w:rsidR="00434CA8" w:rsidRDefault="00434CA8" w:rsidP="00185FF5">
            <w:pPr>
              <w:widowControl w:val="0"/>
              <w:jc w:val="center"/>
              <w:rPr>
                <w:rFonts w:ascii="Times New Roman" w:hAnsi="Times New Roman"/>
              </w:rPr>
            </w:pPr>
            <w:r>
              <w:rPr>
                <w:rFonts w:ascii="Times New Roman" w:hAnsi="Times New Roman"/>
              </w:rPr>
              <w:t>Herman Keith</w:t>
            </w:r>
          </w:p>
        </w:tc>
        <w:tc>
          <w:tcPr>
            <w:tcW w:w="0" w:type="auto"/>
            <w:tcBorders>
              <w:top w:val="single" w:sz="6" w:space="0" w:color="auto"/>
              <w:left w:val="single" w:sz="6" w:space="0" w:color="auto"/>
              <w:bottom w:val="single" w:sz="6" w:space="0" w:color="auto"/>
              <w:right w:val="single" w:sz="6" w:space="0" w:color="auto"/>
            </w:tcBorders>
            <w:vAlign w:val="center"/>
          </w:tcPr>
          <w:p w14:paraId="2D16FF3C"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6FBF4EE"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D3F672" w14:textId="77777777" w:rsidR="00434CA8" w:rsidRDefault="00434CA8" w:rsidP="00185FF5">
            <w:pPr>
              <w:widowControl w:val="0"/>
              <w:rPr>
                <w:rFonts w:ascii="Times New Roman" w:hAnsi="Times New Roman"/>
              </w:rPr>
            </w:pPr>
            <w:r>
              <w:rPr>
                <w:rFonts w:ascii="Times New Roman" w:hAnsi="Times New Roman"/>
              </w:rPr>
              <w:t>Teaching about Geometric Optics</w:t>
            </w:r>
          </w:p>
        </w:tc>
        <w:tc>
          <w:tcPr>
            <w:tcW w:w="720" w:type="dxa"/>
            <w:tcBorders>
              <w:top w:val="single" w:sz="6" w:space="0" w:color="auto"/>
              <w:left w:val="single" w:sz="6" w:space="0" w:color="auto"/>
              <w:bottom w:val="single" w:sz="6" w:space="0" w:color="auto"/>
              <w:right w:val="single" w:sz="6" w:space="0" w:color="auto"/>
            </w:tcBorders>
            <w:vAlign w:val="center"/>
          </w:tcPr>
          <w:p w14:paraId="4BA2648E" w14:textId="77777777" w:rsidR="00434CA8" w:rsidRDefault="00434CA8" w:rsidP="00185FF5">
            <w:pPr>
              <w:widowControl w:val="0"/>
              <w:jc w:val="center"/>
              <w:rPr>
                <w:rFonts w:ascii="Times New Roman" w:hAnsi="Times New Roman"/>
              </w:rPr>
            </w:pPr>
            <w:r>
              <w:rPr>
                <w:rFonts w:ascii="Times New Roman" w:hAnsi="Times New Roman"/>
              </w:rPr>
              <w:t>1996</w:t>
            </w:r>
          </w:p>
        </w:tc>
        <w:tc>
          <w:tcPr>
            <w:tcW w:w="2320" w:type="dxa"/>
            <w:tcBorders>
              <w:top w:val="single" w:sz="6" w:space="0" w:color="auto"/>
              <w:left w:val="single" w:sz="6" w:space="0" w:color="auto"/>
              <w:bottom w:val="single" w:sz="6" w:space="0" w:color="auto"/>
              <w:right w:val="single" w:sz="6" w:space="0" w:color="auto"/>
            </w:tcBorders>
            <w:vAlign w:val="center"/>
          </w:tcPr>
          <w:p w14:paraId="2FF88011" w14:textId="77777777" w:rsidR="00434CA8" w:rsidRDefault="00434CA8" w:rsidP="00185FF5">
            <w:pPr>
              <w:widowControl w:val="0"/>
              <w:jc w:val="center"/>
              <w:rPr>
                <w:rFonts w:ascii="Times New Roman" w:hAnsi="Times New Roman"/>
              </w:rPr>
            </w:pPr>
            <w:r>
              <w:rPr>
                <w:rFonts w:ascii="Times New Roman" w:hAnsi="Times New Roman"/>
              </w:rPr>
              <w:t>Jane Nelson</w:t>
            </w:r>
          </w:p>
        </w:tc>
        <w:tc>
          <w:tcPr>
            <w:tcW w:w="0" w:type="auto"/>
            <w:tcBorders>
              <w:top w:val="single" w:sz="6" w:space="0" w:color="auto"/>
              <w:left w:val="single" w:sz="6" w:space="0" w:color="auto"/>
              <w:bottom w:val="single" w:sz="6" w:space="0" w:color="auto"/>
              <w:right w:val="single" w:sz="6" w:space="0" w:color="auto"/>
            </w:tcBorders>
            <w:vAlign w:val="center"/>
          </w:tcPr>
          <w:p w14:paraId="6B55D5E7"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4A6134CC"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AF02B99" w14:textId="77777777" w:rsidR="00434CA8" w:rsidRDefault="00434CA8" w:rsidP="00185FF5">
            <w:pPr>
              <w:widowControl w:val="0"/>
              <w:rPr>
                <w:rFonts w:ascii="Times New Roman" w:hAnsi="Times New Roman"/>
              </w:rPr>
            </w:pPr>
            <w:r>
              <w:rPr>
                <w:rFonts w:ascii="Times New Roman" w:hAnsi="Times New Roman"/>
              </w:rPr>
              <w:t>Teaching about Fluids</w:t>
            </w:r>
          </w:p>
        </w:tc>
        <w:tc>
          <w:tcPr>
            <w:tcW w:w="720" w:type="dxa"/>
            <w:tcBorders>
              <w:top w:val="single" w:sz="6" w:space="0" w:color="auto"/>
              <w:left w:val="single" w:sz="6" w:space="0" w:color="auto"/>
              <w:bottom w:val="single" w:sz="6" w:space="0" w:color="auto"/>
              <w:right w:val="single" w:sz="6" w:space="0" w:color="auto"/>
            </w:tcBorders>
            <w:vAlign w:val="center"/>
          </w:tcPr>
          <w:p w14:paraId="0AC55DF5" w14:textId="77777777" w:rsidR="00434CA8" w:rsidRDefault="00434CA8" w:rsidP="00185FF5">
            <w:pPr>
              <w:widowControl w:val="0"/>
              <w:jc w:val="center"/>
              <w:rPr>
                <w:rFonts w:ascii="Times New Roman" w:hAnsi="Times New Roman"/>
              </w:rPr>
            </w:pPr>
            <w:r>
              <w:rPr>
                <w:rFonts w:ascii="Times New Roman" w:hAnsi="Times New Roman"/>
              </w:rPr>
              <w:t>1997</w:t>
            </w:r>
          </w:p>
        </w:tc>
        <w:tc>
          <w:tcPr>
            <w:tcW w:w="2320" w:type="dxa"/>
            <w:tcBorders>
              <w:top w:val="single" w:sz="6" w:space="0" w:color="auto"/>
              <w:left w:val="single" w:sz="6" w:space="0" w:color="auto"/>
              <w:bottom w:val="single" w:sz="6" w:space="0" w:color="auto"/>
              <w:right w:val="single" w:sz="6" w:space="0" w:color="auto"/>
            </w:tcBorders>
            <w:vAlign w:val="center"/>
          </w:tcPr>
          <w:p w14:paraId="50B23D85" w14:textId="77777777" w:rsidR="00434CA8" w:rsidRDefault="00434CA8" w:rsidP="00185FF5">
            <w:pPr>
              <w:widowControl w:val="0"/>
              <w:jc w:val="center"/>
              <w:rPr>
                <w:rFonts w:ascii="Times New Roman" w:hAnsi="Times New Roman"/>
              </w:rPr>
            </w:pPr>
            <w:r>
              <w:rPr>
                <w:rFonts w:ascii="Times New Roman" w:hAnsi="Times New Roman"/>
              </w:rPr>
              <w:t xml:space="preserve">Ronald </w:t>
            </w:r>
            <w:proofErr w:type="spellStart"/>
            <w:r>
              <w:rPr>
                <w:rFonts w:ascii="Times New Roman" w:hAnsi="Times New Roman"/>
              </w:rPr>
              <w:t>Cefelo</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60EEF606"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125DF31"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0E33502D" w14:textId="77777777" w:rsidR="00434CA8" w:rsidRDefault="00434CA8" w:rsidP="00185FF5">
            <w:pPr>
              <w:widowControl w:val="0"/>
              <w:rPr>
                <w:rFonts w:ascii="Times New Roman" w:hAnsi="Times New Roman"/>
                <w:b/>
                <w:i/>
              </w:rPr>
            </w:pPr>
            <w:r>
              <w:rPr>
                <w:rFonts w:ascii="Times New Roman" w:hAnsi="Times New Roman"/>
                <w:b/>
                <w:i/>
              </w:rPr>
              <w:t>Role Graphing Calculator (TI-83)</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61978E8F" w14:textId="77777777" w:rsidR="00434CA8" w:rsidRDefault="00434CA8" w:rsidP="00185FF5">
            <w:pPr>
              <w:widowControl w:val="0"/>
              <w:jc w:val="center"/>
              <w:rPr>
                <w:rFonts w:ascii="Times New Roman" w:hAnsi="Times New Roman"/>
                <w:b/>
                <w:i/>
              </w:rPr>
            </w:pPr>
            <w:r>
              <w:rPr>
                <w:rFonts w:ascii="Times New Roman" w:hAnsi="Times New Roman"/>
                <w:b/>
                <w:i/>
              </w:rPr>
              <w:t>1997</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0E44F758" w14:textId="77777777" w:rsidR="00434CA8" w:rsidRDefault="00434CA8" w:rsidP="00185FF5">
            <w:pPr>
              <w:widowControl w:val="0"/>
              <w:jc w:val="center"/>
              <w:rPr>
                <w:rFonts w:ascii="Times New Roman" w:hAnsi="Times New Roman"/>
                <w:b/>
                <w:i/>
              </w:rPr>
            </w:pPr>
            <w:r>
              <w:rPr>
                <w:rFonts w:ascii="Times New Roman" w:hAnsi="Times New Roman"/>
                <w:b/>
                <w:i/>
              </w:rPr>
              <w:t>Cherie Lehman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06D193F5"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00E90BC2"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4F035B1" w14:textId="77777777" w:rsidR="00434CA8" w:rsidRDefault="00434CA8" w:rsidP="00185FF5">
            <w:pPr>
              <w:widowControl w:val="0"/>
              <w:rPr>
                <w:rFonts w:ascii="Times New Roman" w:hAnsi="Times New Roman"/>
              </w:rPr>
            </w:pPr>
            <w:r>
              <w:rPr>
                <w:rFonts w:ascii="Times New Roman" w:hAnsi="Times New Roman"/>
              </w:rPr>
              <w:t>Teaching about Simple Machines</w:t>
            </w:r>
          </w:p>
        </w:tc>
        <w:tc>
          <w:tcPr>
            <w:tcW w:w="720" w:type="dxa"/>
            <w:tcBorders>
              <w:top w:val="single" w:sz="6" w:space="0" w:color="auto"/>
              <w:left w:val="single" w:sz="6" w:space="0" w:color="auto"/>
              <w:bottom w:val="single" w:sz="6" w:space="0" w:color="auto"/>
              <w:right w:val="single" w:sz="6" w:space="0" w:color="auto"/>
            </w:tcBorders>
            <w:vAlign w:val="center"/>
          </w:tcPr>
          <w:p w14:paraId="5E488770" w14:textId="77777777" w:rsidR="00434CA8" w:rsidRDefault="00434CA8" w:rsidP="00185FF5">
            <w:pPr>
              <w:widowControl w:val="0"/>
              <w:jc w:val="center"/>
              <w:rPr>
                <w:rFonts w:ascii="Times New Roman" w:hAnsi="Times New Roman"/>
              </w:rPr>
            </w:pPr>
            <w:r>
              <w:rPr>
                <w:rFonts w:ascii="Times New Roman" w:hAnsi="Times New Roman"/>
              </w:rPr>
              <w:t>1997</w:t>
            </w:r>
          </w:p>
        </w:tc>
        <w:tc>
          <w:tcPr>
            <w:tcW w:w="2320" w:type="dxa"/>
            <w:tcBorders>
              <w:top w:val="single" w:sz="6" w:space="0" w:color="auto"/>
              <w:left w:val="single" w:sz="6" w:space="0" w:color="auto"/>
              <w:bottom w:val="single" w:sz="6" w:space="0" w:color="auto"/>
              <w:right w:val="single" w:sz="6" w:space="0" w:color="auto"/>
            </w:tcBorders>
            <w:vAlign w:val="center"/>
          </w:tcPr>
          <w:p w14:paraId="1F80C01C" w14:textId="77777777" w:rsidR="00434CA8" w:rsidRDefault="00434CA8" w:rsidP="00185FF5">
            <w:pPr>
              <w:widowControl w:val="0"/>
              <w:jc w:val="center"/>
              <w:rPr>
                <w:rFonts w:ascii="Times New Roman" w:hAnsi="Times New Roman"/>
              </w:rPr>
            </w:pPr>
            <w:r>
              <w:rPr>
                <w:rFonts w:ascii="Times New Roman" w:hAnsi="Times New Roman"/>
              </w:rPr>
              <w:t xml:space="preserve">Joe </w:t>
            </w:r>
            <w:proofErr w:type="spellStart"/>
            <w:r>
              <w:rPr>
                <w:rFonts w:ascii="Times New Roman" w:hAnsi="Times New Roman"/>
              </w:rPr>
              <w:t>Desrosiers</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2956C5A5"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DF315AA"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774C987" w14:textId="77777777" w:rsidR="00434CA8" w:rsidRDefault="00434CA8" w:rsidP="00185FF5">
            <w:pPr>
              <w:widowControl w:val="0"/>
              <w:rPr>
                <w:rFonts w:ascii="Times New Roman" w:hAnsi="Times New Roman"/>
              </w:rPr>
            </w:pPr>
            <w:r>
              <w:rPr>
                <w:rFonts w:ascii="Times New Roman" w:hAnsi="Times New Roman"/>
              </w:rPr>
              <w:t>Active Physics</w:t>
            </w:r>
          </w:p>
        </w:tc>
        <w:tc>
          <w:tcPr>
            <w:tcW w:w="720" w:type="dxa"/>
            <w:tcBorders>
              <w:top w:val="single" w:sz="6" w:space="0" w:color="auto"/>
              <w:left w:val="single" w:sz="6" w:space="0" w:color="auto"/>
              <w:bottom w:val="single" w:sz="6" w:space="0" w:color="auto"/>
              <w:right w:val="single" w:sz="6" w:space="0" w:color="auto"/>
            </w:tcBorders>
            <w:vAlign w:val="center"/>
          </w:tcPr>
          <w:p w14:paraId="2663EE6D" w14:textId="77777777" w:rsidR="00434CA8" w:rsidRDefault="00434CA8" w:rsidP="00185FF5">
            <w:pPr>
              <w:widowControl w:val="0"/>
              <w:jc w:val="center"/>
              <w:rPr>
                <w:rFonts w:ascii="Times New Roman" w:hAnsi="Times New Roman"/>
              </w:rPr>
            </w:pPr>
            <w:r>
              <w:rPr>
                <w:rFonts w:ascii="Times New Roman" w:hAnsi="Times New Roman"/>
              </w:rPr>
              <w:t>1997</w:t>
            </w:r>
          </w:p>
        </w:tc>
        <w:tc>
          <w:tcPr>
            <w:tcW w:w="2320" w:type="dxa"/>
            <w:tcBorders>
              <w:top w:val="single" w:sz="6" w:space="0" w:color="auto"/>
              <w:left w:val="single" w:sz="6" w:space="0" w:color="auto"/>
              <w:bottom w:val="single" w:sz="6" w:space="0" w:color="auto"/>
              <w:right w:val="single" w:sz="6" w:space="0" w:color="auto"/>
            </w:tcBorders>
            <w:vAlign w:val="center"/>
          </w:tcPr>
          <w:p w14:paraId="62BE9B48" w14:textId="77777777" w:rsidR="00434CA8" w:rsidRDefault="00434CA8" w:rsidP="00185FF5">
            <w:pPr>
              <w:widowControl w:val="0"/>
              <w:jc w:val="center"/>
              <w:rPr>
                <w:rFonts w:ascii="Times New Roman" w:hAnsi="Times New Roman"/>
              </w:rPr>
            </w:pPr>
            <w:r>
              <w:rPr>
                <w:rFonts w:ascii="Times New Roman" w:hAnsi="Times New Roman"/>
              </w:rPr>
              <w:t>Marilyn Decker</w:t>
            </w:r>
          </w:p>
        </w:tc>
        <w:tc>
          <w:tcPr>
            <w:tcW w:w="0" w:type="auto"/>
            <w:tcBorders>
              <w:top w:val="single" w:sz="6" w:space="0" w:color="auto"/>
              <w:left w:val="single" w:sz="6" w:space="0" w:color="auto"/>
              <w:bottom w:val="single" w:sz="6" w:space="0" w:color="auto"/>
              <w:right w:val="single" w:sz="6" w:space="0" w:color="auto"/>
            </w:tcBorders>
            <w:vAlign w:val="center"/>
          </w:tcPr>
          <w:p w14:paraId="45580CE2"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1A0869F8"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92F33F" w14:textId="77777777" w:rsidR="00434CA8" w:rsidRDefault="00434CA8" w:rsidP="00185FF5">
            <w:pPr>
              <w:widowControl w:val="0"/>
              <w:rPr>
                <w:rFonts w:ascii="Times New Roman" w:hAnsi="Times New Roman"/>
              </w:rPr>
            </w:pPr>
            <w:r>
              <w:rPr>
                <w:rFonts w:ascii="Times New Roman" w:hAnsi="Times New Roman"/>
              </w:rPr>
              <w:t>Teaching about Radioactivity</w:t>
            </w:r>
          </w:p>
        </w:tc>
        <w:tc>
          <w:tcPr>
            <w:tcW w:w="720" w:type="dxa"/>
            <w:tcBorders>
              <w:top w:val="single" w:sz="6" w:space="0" w:color="auto"/>
              <w:left w:val="single" w:sz="6" w:space="0" w:color="auto"/>
              <w:bottom w:val="single" w:sz="6" w:space="0" w:color="auto"/>
              <w:right w:val="single" w:sz="6" w:space="0" w:color="auto"/>
            </w:tcBorders>
            <w:vAlign w:val="center"/>
          </w:tcPr>
          <w:p w14:paraId="0D8AA596" w14:textId="77777777" w:rsidR="00434CA8" w:rsidRDefault="00434CA8" w:rsidP="00185FF5">
            <w:pPr>
              <w:widowControl w:val="0"/>
              <w:jc w:val="center"/>
              <w:rPr>
                <w:rFonts w:ascii="Times New Roman" w:hAnsi="Times New Roman"/>
              </w:rPr>
            </w:pPr>
            <w:r>
              <w:rPr>
                <w:rFonts w:ascii="Times New Roman" w:hAnsi="Times New Roman"/>
              </w:rPr>
              <w:t>1997</w:t>
            </w:r>
          </w:p>
        </w:tc>
        <w:tc>
          <w:tcPr>
            <w:tcW w:w="2320" w:type="dxa"/>
            <w:tcBorders>
              <w:top w:val="single" w:sz="6" w:space="0" w:color="auto"/>
              <w:left w:val="single" w:sz="6" w:space="0" w:color="auto"/>
              <w:bottom w:val="single" w:sz="6" w:space="0" w:color="auto"/>
              <w:right w:val="single" w:sz="6" w:space="0" w:color="auto"/>
            </w:tcBorders>
            <w:vAlign w:val="center"/>
          </w:tcPr>
          <w:p w14:paraId="1AFF1BF9" w14:textId="77777777" w:rsidR="00434CA8" w:rsidRDefault="00434CA8" w:rsidP="00185FF5">
            <w:pPr>
              <w:widowControl w:val="0"/>
              <w:jc w:val="center"/>
              <w:rPr>
                <w:rFonts w:ascii="Times New Roman" w:hAnsi="Times New Roman"/>
              </w:rPr>
            </w:pPr>
            <w:r>
              <w:rPr>
                <w:rFonts w:ascii="Times New Roman" w:hAnsi="Times New Roman"/>
              </w:rPr>
              <w:t>Wayne Snyder</w:t>
            </w:r>
          </w:p>
        </w:tc>
        <w:tc>
          <w:tcPr>
            <w:tcW w:w="0" w:type="auto"/>
            <w:tcBorders>
              <w:top w:val="single" w:sz="6" w:space="0" w:color="auto"/>
              <w:left w:val="single" w:sz="6" w:space="0" w:color="auto"/>
              <w:bottom w:val="single" w:sz="6" w:space="0" w:color="auto"/>
              <w:right w:val="single" w:sz="6" w:space="0" w:color="auto"/>
            </w:tcBorders>
            <w:vAlign w:val="center"/>
          </w:tcPr>
          <w:p w14:paraId="47E0E6F0"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44F93AE7"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FD60E55" w14:textId="77777777" w:rsidR="00434CA8" w:rsidRDefault="00434CA8" w:rsidP="00185FF5">
            <w:pPr>
              <w:widowControl w:val="0"/>
              <w:rPr>
                <w:rFonts w:ascii="Times New Roman" w:hAnsi="Times New Roman"/>
              </w:rPr>
            </w:pPr>
            <w:r>
              <w:rPr>
                <w:rFonts w:ascii="Times New Roman" w:hAnsi="Times New Roman"/>
              </w:rPr>
              <w:t>Active Learning</w:t>
            </w:r>
          </w:p>
        </w:tc>
        <w:tc>
          <w:tcPr>
            <w:tcW w:w="720" w:type="dxa"/>
            <w:tcBorders>
              <w:top w:val="single" w:sz="6" w:space="0" w:color="auto"/>
              <w:left w:val="single" w:sz="6" w:space="0" w:color="auto"/>
              <w:bottom w:val="single" w:sz="6" w:space="0" w:color="auto"/>
              <w:right w:val="single" w:sz="6" w:space="0" w:color="auto"/>
            </w:tcBorders>
            <w:vAlign w:val="center"/>
          </w:tcPr>
          <w:p w14:paraId="61F0B868" w14:textId="77777777" w:rsidR="00434CA8" w:rsidRDefault="00434CA8" w:rsidP="00185FF5">
            <w:pPr>
              <w:widowControl w:val="0"/>
              <w:jc w:val="center"/>
              <w:rPr>
                <w:rFonts w:ascii="Times New Roman" w:hAnsi="Times New Roman"/>
              </w:rPr>
            </w:pPr>
            <w:r>
              <w:rPr>
                <w:rFonts w:ascii="Times New Roman" w:hAnsi="Times New Roman"/>
              </w:rPr>
              <w:t>1997</w:t>
            </w:r>
          </w:p>
        </w:tc>
        <w:tc>
          <w:tcPr>
            <w:tcW w:w="2320" w:type="dxa"/>
            <w:tcBorders>
              <w:top w:val="single" w:sz="6" w:space="0" w:color="auto"/>
              <w:left w:val="single" w:sz="6" w:space="0" w:color="auto"/>
              <w:bottom w:val="single" w:sz="6" w:space="0" w:color="auto"/>
              <w:right w:val="single" w:sz="6" w:space="0" w:color="auto"/>
            </w:tcBorders>
            <w:vAlign w:val="center"/>
          </w:tcPr>
          <w:p w14:paraId="6ADF4C57" w14:textId="77777777" w:rsidR="00434CA8" w:rsidRDefault="00434CA8" w:rsidP="00185FF5">
            <w:pPr>
              <w:widowControl w:val="0"/>
              <w:jc w:val="center"/>
              <w:rPr>
                <w:rFonts w:ascii="Times New Roman" w:hAnsi="Times New Roman"/>
              </w:rPr>
            </w:pPr>
            <w:r>
              <w:rPr>
                <w:rFonts w:ascii="Times New Roman" w:hAnsi="Times New Roman"/>
              </w:rPr>
              <w:t xml:space="preserve">Mano </w:t>
            </w:r>
            <w:proofErr w:type="spellStart"/>
            <w:r>
              <w:rPr>
                <w:rFonts w:ascii="Times New Roman" w:hAnsi="Times New Roman"/>
              </w:rPr>
              <w:t>Singham</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1380884A"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D22AF41"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855765A" w14:textId="77777777" w:rsidR="00434CA8" w:rsidRDefault="00434CA8" w:rsidP="00185FF5">
            <w:pPr>
              <w:widowControl w:val="0"/>
              <w:rPr>
                <w:rFonts w:ascii="Times New Roman" w:hAnsi="Times New Roman"/>
              </w:rPr>
            </w:pPr>
            <w:r>
              <w:rPr>
                <w:rFonts w:ascii="Times New Roman" w:hAnsi="Times New Roman"/>
              </w:rPr>
              <w:t>Teaching about Global Positioning System</w:t>
            </w:r>
          </w:p>
        </w:tc>
        <w:tc>
          <w:tcPr>
            <w:tcW w:w="720" w:type="dxa"/>
            <w:tcBorders>
              <w:top w:val="single" w:sz="6" w:space="0" w:color="auto"/>
              <w:left w:val="single" w:sz="6" w:space="0" w:color="auto"/>
              <w:bottom w:val="single" w:sz="6" w:space="0" w:color="auto"/>
              <w:right w:val="single" w:sz="6" w:space="0" w:color="auto"/>
            </w:tcBorders>
            <w:vAlign w:val="center"/>
          </w:tcPr>
          <w:p w14:paraId="71AA2AA4" w14:textId="77777777" w:rsidR="00434CA8" w:rsidRDefault="00434CA8" w:rsidP="00185FF5">
            <w:pPr>
              <w:widowControl w:val="0"/>
              <w:jc w:val="center"/>
              <w:rPr>
                <w:rFonts w:ascii="Times New Roman" w:hAnsi="Times New Roman"/>
              </w:rPr>
            </w:pPr>
            <w:r>
              <w:rPr>
                <w:rFonts w:ascii="Times New Roman" w:hAnsi="Times New Roman"/>
              </w:rPr>
              <w:t>1998</w:t>
            </w:r>
          </w:p>
        </w:tc>
        <w:tc>
          <w:tcPr>
            <w:tcW w:w="2320" w:type="dxa"/>
            <w:tcBorders>
              <w:top w:val="single" w:sz="6" w:space="0" w:color="auto"/>
              <w:left w:val="single" w:sz="6" w:space="0" w:color="auto"/>
              <w:bottom w:val="single" w:sz="6" w:space="0" w:color="auto"/>
              <w:right w:val="single" w:sz="6" w:space="0" w:color="auto"/>
            </w:tcBorders>
            <w:vAlign w:val="center"/>
          </w:tcPr>
          <w:p w14:paraId="2832CE84" w14:textId="77777777" w:rsidR="00434CA8" w:rsidRDefault="00434CA8" w:rsidP="00185FF5">
            <w:pPr>
              <w:widowControl w:val="0"/>
              <w:jc w:val="center"/>
              <w:rPr>
                <w:rFonts w:ascii="Times New Roman" w:hAnsi="Times New Roman"/>
              </w:rPr>
            </w:pPr>
            <w:r>
              <w:rPr>
                <w:rFonts w:ascii="Times New Roman" w:hAnsi="Times New Roman"/>
              </w:rPr>
              <w:t>Larry Chew</w:t>
            </w:r>
          </w:p>
        </w:tc>
        <w:tc>
          <w:tcPr>
            <w:tcW w:w="0" w:type="auto"/>
            <w:tcBorders>
              <w:top w:val="single" w:sz="6" w:space="0" w:color="auto"/>
              <w:left w:val="single" w:sz="6" w:space="0" w:color="auto"/>
              <w:bottom w:val="single" w:sz="6" w:space="0" w:color="auto"/>
              <w:right w:val="single" w:sz="6" w:space="0" w:color="auto"/>
            </w:tcBorders>
            <w:vAlign w:val="center"/>
          </w:tcPr>
          <w:p w14:paraId="40295806"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474D6994"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6AA18A0" w14:textId="77777777" w:rsidR="00434CA8" w:rsidRDefault="00434CA8" w:rsidP="00185FF5">
            <w:pPr>
              <w:widowControl w:val="0"/>
              <w:rPr>
                <w:rFonts w:ascii="Times New Roman" w:hAnsi="Times New Roman"/>
              </w:rPr>
            </w:pPr>
            <w:r>
              <w:rPr>
                <w:rFonts w:ascii="Times New Roman" w:hAnsi="Times New Roman"/>
              </w:rPr>
              <w:t>Make &amp; Take</w:t>
            </w:r>
            <w:r>
              <w:rPr>
                <w:rStyle w:val="FootnoteReference"/>
                <w:rFonts w:ascii="Times New Roman" w:hAnsi="Times New Roman"/>
              </w:rPr>
              <w:footnoteReference w:customMarkFollows="1" w:id="1"/>
              <w:t>1</w:t>
            </w:r>
          </w:p>
        </w:tc>
        <w:tc>
          <w:tcPr>
            <w:tcW w:w="720" w:type="dxa"/>
            <w:tcBorders>
              <w:top w:val="single" w:sz="6" w:space="0" w:color="auto"/>
              <w:left w:val="single" w:sz="6" w:space="0" w:color="auto"/>
              <w:bottom w:val="single" w:sz="6" w:space="0" w:color="auto"/>
              <w:right w:val="single" w:sz="6" w:space="0" w:color="auto"/>
            </w:tcBorders>
            <w:vAlign w:val="center"/>
          </w:tcPr>
          <w:p w14:paraId="467F5498" w14:textId="77777777" w:rsidR="00434CA8" w:rsidRDefault="00434CA8" w:rsidP="00185FF5">
            <w:pPr>
              <w:widowControl w:val="0"/>
              <w:jc w:val="center"/>
              <w:rPr>
                <w:rFonts w:ascii="Times New Roman" w:hAnsi="Times New Roman"/>
              </w:rPr>
            </w:pPr>
            <w:r>
              <w:rPr>
                <w:rFonts w:ascii="Times New Roman" w:hAnsi="Times New Roman"/>
              </w:rPr>
              <w:t>1998</w:t>
            </w:r>
          </w:p>
        </w:tc>
        <w:tc>
          <w:tcPr>
            <w:tcW w:w="2320" w:type="dxa"/>
            <w:tcBorders>
              <w:top w:val="single" w:sz="6" w:space="0" w:color="auto"/>
              <w:left w:val="single" w:sz="6" w:space="0" w:color="auto"/>
              <w:bottom w:val="single" w:sz="6" w:space="0" w:color="auto"/>
              <w:right w:val="single" w:sz="6" w:space="0" w:color="auto"/>
            </w:tcBorders>
            <w:vAlign w:val="center"/>
          </w:tcPr>
          <w:p w14:paraId="1DDD13FA" w14:textId="77777777" w:rsidR="00434CA8" w:rsidRDefault="00434CA8" w:rsidP="00185FF5">
            <w:pPr>
              <w:widowControl w:val="0"/>
              <w:jc w:val="center"/>
              <w:rPr>
                <w:rFonts w:ascii="Times New Roman" w:hAnsi="Times New Roman"/>
              </w:rPr>
            </w:pPr>
            <w:r>
              <w:rPr>
                <w:rFonts w:ascii="Times New Roman" w:hAnsi="Times New Roman"/>
              </w:rPr>
              <w:t xml:space="preserve">George </w:t>
            </w:r>
            <w:proofErr w:type="spellStart"/>
            <w:r>
              <w:rPr>
                <w:rFonts w:ascii="Times New Roman" w:hAnsi="Times New Roman"/>
              </w:rPr>
              <w:t>Amann</w:t>
            </w:r>
            <w:proofErr w:type="spellEnd"/>
            <w:r>
              <w:rPr>
                <w:rFonts w:ascii="Times New Roman" w:hAnsi="Times New Roman"/>
              </w:rPr>
              <w:t xml:space="preserve"> Pat Callahan</w:t>
            </w:r>
          </w:p>
        </w:tc>
        <w:tc>
          <w:tcPr>
            <w:tcW w:w="0" w:type="auto"/>
            <w:tcBorders>
              <w:top w:val="single" w:sz="6" w:space="0" w:color="auto"/>
              <w:left w:val="single" w:sz="6" w:space="0" w:color="auto"/>
              <w:bottom w:val="single" w:sz="6" w:space="0" w:color="auto"/>
              <w:right w:val="single" w:sz="6" w:space="0" w:color="auto"/>
            </w:tcBorders>
            <w:vAlign w:val="center"/>
          </w:tcPr>
          <w:p w14:paraId="45541F9B"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E544036"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FD83EA9" w14:textId="77777777" w:rsidR="00434CA8" w:rsidRDefault="00434CA8" w:rsidP="00185FF5">
            <w:pPr>
              <w:widowControl w:val="0"/>
              <w:rPr>
                <w:rFonts w:ascii="Times New Roman" w:hAnsi="Times New Roman"/>
              </w:rPr>
            </w:pPr>
            <w:r>
              <w:rPr>
                <w:rFonts w:ascii="Times New Roman" w:hAnsi="Times New Roman"/>
              </w:rPr>
              <w:t>Role of Medicine in Teaching Physics</w:t>
            </w:r>
          </w:p>
        </w:tc>
        <w:tc>
          <w:tcPr>
            <w:tcW w:w="720" w:type="dxa"/>
            <w:tcBorders>
              <w:top w:val="single" w:sz="6" w:space="0" w:color="auto"/>
              <w:left w:val="single" w:sz="6" w:space="0" w:color="auto"/>
              <w:bottom w:val="single" w:sz="6" w:space="0" w:color="auto"/>
              <w:right w:val="single" w:sz="6" w:space="0" w:color="auto"/>
            </w:tcBorders>
            <w:vAlign w:val="center"/>
          </w:tcPr>
          <w:p w14:paraId="25E8C8D1" w14:textId="77777777" w:rsidR="00434CA8" w:rsidRDefault="00434CA8" w:rsidP="00185FF5">
            <w:pPr>
              <w:widowControl w:val="0"/>
              <w:jc w:val="center"/>
              <w:rPr>
                <w:rFonts w:ascii="Times New Roman" w:hAnsi="Times New Roman"/>
              </w:rPr>
            </w:pPr>
            <w:r>
              <w:rPr>
                <w:rFonts w:ascii="Times New Roman" w:hAnsi="Times New Roman"/>
              </w:rPr>
              <w:t>1988</w:t>
            </w:r>
          </w:p>
        </w:tc>
        <w:tc>
          <w:tcPr>
            <w:tcW w:w="2320" w:type="dxa"/>
            <w:tcBorders>
              <w:top w:val="single" w:sz="6" w:space="0" w:color="auto"/>
              <w:left w:val="single" w:sz="6" w:space="0" w:color="auto"/>
              <w:bottom w:val="single" w:sz="6" w:space="0" w:color="auto"/>
              <w:right w:val="single" w:sz="6" w:space="0" w:color="auto"/>
            </w:tcBorders>
            <w:vAlign w:val="center"/>
          </w:tcPr>
          <w:p w14:paraId="6E6CB14C" w14:textId="77777777" w:rsidR="00434CA8" w:rsidRDefault="00434CA8" w:rsidP="00185FF5">
            <w:pPr>
              <w:widowControl w:val="0"/>
              <w:jc w:val="center"/>
              <w:rPr>
                <w:rFonts w:ascii="Times New Roman" w:hAnsi="Times New Roman"/>
              </w:rPr>
            </w:pPr>
            <w:r>
              <w:rPr>
                <w:rFonts w:ascii="Times New Roman" w:hAnsi="Times New Roman"/>
              </w:rPr>
              <w:t xml:space="preserve">Karen </w:t>
            </w:r>
            <w:proofErr w:type="spellStart"/>
            <w:r>
              <w:rPr>
                <w:rFonts w:ascii="Times New Roman" w:hAnsi="Times New Roman"/>
              </w:rPr>
              <w:t>Bouffard</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5ADA935D"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74D8D5AB"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13020E5" w14:textId="77777777" w:rsidR="00434CA8" w:rsidRDefault="00434CA8" w:rsidP="00185FF5">
            <w:pPr>
              <w:widowControl w:val="0"/>
              <w:rPr>
                <w:rFonts w:ascii="Times New Roman" w:hAnsi="Times New Roman"/>
              </w:rPr>
            </w:pPr>
            <w:r>
              <w:rPr>
                <w:rFonts w:ascii="Times New Roman" w:hAnsi="Times New Roman"/>
              </w:rPr>
              <w:t>Teaching about Music &amp; Sound</w:t>
            </w:r>
          </w:p>
        </w:tc>
        <w:tc>
          <w:tcPr>
            <w:tcW w:w="720" w:type="dxa"/>
            <w:tcBorders>
              <w:top w:val="single" w:sz="6" w:space="0" w:color="auto"/>
              <w:left w:val="single" w:sz="6" w:space="0" w:color="auto"/>
              <w:bottom w:val="single" w:sz="6" w:space="0" w:color="auto"/>
              <w:right w:val="single" w:sz="6" w:space="0" w:color="auto"/>
            </w:tcBorders>
            <w:vAlign w:val="center"/>
          </w:tcPr>
          <w:p w14:paraId="3E6AE3C2" w14:textId="77777777" w:rsidR="00434CA8" w:rsidRDefault="00434CA8" w:rsidP="00185FF5">
            <w:pPr>
              <w:widowControl w:val="0"/>
              <w:jc w:val="center"/>
              <w:rPr>
                <w:rFonts w:ascii="Times New Roman" w:hAnsi="Times New Roman"/>
              </w:rPr>
            </w:pPr>
            <w:r>
              <w:rPr>
                <w:rFonts w:ascii="Times New Roman" w:hAnsi="Times New Roman"/>
              </w:rPr>
              <w:t>1988</w:t>
            </w:r>
          </w:p>
        </w:tc>
        <w:tc>
          <w:tcPr>
            <w:tcW w:w="2320" w:type="dxa"/>
            <w:tcBorders>
              <w:top w:val="single" w:sz="6" w:space="0" w:color="auto"/>
              <w:left w:val="single" w:sz="6" w:space="0" w:color="auto"/>
              <w:bottom w:val="single" w:sz="6" w:space="0" w:color="auto"/>
              <w:right w:val="single" w:sz="6" w:space="0" w:color="auto"/>
            </w:tcBorders>
            <w:vAlign w:val="center"/>
          </w:tcPr>
          <w:p w14:paraId="25B058E7" w14:textId="77777777" w:rsidR="00434CA8" w:rsidRDefault="00434CA8" w:rsidP="00185FF5">
            <w:pPr>
              <w:widowControl w:val="0"/>
              <w:jc w:val="center"/>
              <w:rPr>
                <w:rFonts w:ascii="Times New Roman" w:hAnsi="Times New Roman"/>
              </w:rPr>
            </w:pPr>
            <w:r>
              <w:rPr>
                <w:rFonts w:ascii="Times New Roman" w:hAnsi="Times New Roman"/>
              </w:rPr>
              <w:t>“Trina” Cannon</w:t>
            </w:r>
          </w:p>
        </w:tc>
        <w:tc>
          <w:tcPr>
            <w:tcW w:w="0" w:type="auto"/>
            <w:tcBorders>
              <w:top w:val="single" w:sz="6" w:space="0" w:color="auto"/>
              <w:left w:val="single" w:sz="6" w:space="0" w:color="auto"/>
              <w:bottom w:val="single" w:sz="6" w:space="0" w:color="auto"/>
              <w:right w:val="single" w:sz="6" w:space="0" w:color="auto"/>
            </w:tcBorders>
            <w:vAlign w:val="center"/>
          </w:tcPr>
          <w:p w14:paraId="794F5E12"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09F2C6C"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D89E826" w14:textId="77777777" w:rsidR="00434CA8" w:rsidRDefault="00434CA8" w:rsidP="00185FF5">
            <w:pPr>
              <w:widowControl w:val="0"/>
              <w:rPr>
                <w:rFonts w:ascii="Times New Roman" w:hAnsi="Times New Roman"/>
              </w:rPr>
            </w:pPr>
            <w:r>
              <w:rPr>
                <w:rFonts w:ascii="Times New Roman" w:hAnsi="Times New Roman"/>
              </w:rPr>
              <w:t>Teaching about States of Matter</w:t>
            </w:r>
          </w:p>
        </w:tc>
        <w:tc>
          <w:tcPr>
            <w:tcW w:w="720" w:type="dxa"/>
            <w:tcBorders>
              <w:top w:val="single" w:sz="6" w:space="0" w:color="auto"/>
              <w:left w:val="single" w:sz="6" w:space="0" w:color="auto"/>
              <w:bottom w:val="single" w:sz="6" w:space="0" w:color="auto"/>
              <w:right w:val="single" w:sz="6" w:space="0" w:color="auto"/>
            </w:tcBorders>
            <w:vAlign w:val="center"/>
          </w:tcPr>
          <w:p w14:paraId="6E9BCA5A" w14:textId="77777777" w:rsidR="00434CA8" w:rsidRDefault="00434CA8" w:rsidP="00185FF5">
            <w:pPr>
              <w:widowControl w:val="0"/>
              <w:jc w:val="center"/>
              <w:rPr>
                <w:rFonts w:ascii="Times New Roman" w:hAnsi="Times New Roman"/>
              </w:rPr>
            </w:pPr>
            <w:r>
              <w:rPr>
                <w:rFonts w:ascii="Times New Roman" w:hAnsi="Times New Roman"/>
              </w:rPr>
              <w:t>1988</w:t>
            </w:r>
          </w:p>
        </w:tc>
        <w:tc>
          <w:tcPr>
            <w:tcW w:w="2320" w:type="dxa"/>
            <w:tcBorders>
              <w:top w:val="single" w:sz="6" w:space="0" w:color="auto"/>
              <w:left w:val="single" w:sz="6" w:space="0" w:color="auto"/>
              <w:bottom w:val="single" w:sz="6" w:space="0" w:color="auto"/>
              <w:right w:val="single" w:sz="6" w:space="0" w:color="auto"/>
            </w:tcBorders>
            <w:vAlign w:val="center"/>
          </w:tcPr>
          <w:p w14:paraId="69AEC2A6" w14:textId="77777777" w:rsidR="00434CA8" w:rsidRDefault="00434CA8" w:rsidP="00185FF5">
            <w:pPr>
              <w:widowControl w:val="0"/>
              <w:jc w:val="center"/>
              <w:rPr>
                <w:rFonts w:ascii="Times New Roman" w:hAnsi="Times New Roman"/>
              </w:rPr>
            </w:pPr>
            <w:r>
              <w:rPr>
                <w:rFonts w:ascii="Times New Roman" w:hAnsi="Times New Roman"/>
              </w:rPr>
              <w:t xml:space="preserve">Ron </w:t>
            </w:r>
            <w:proofErr w:type="spellStart"/>
            <w:r>
              <w:rPr>
                <w:rFonts w:ascii="Times New Roman" w:hAnsi="Times New Roman"/>
              </w:rPr>
              <w:t>Cefalo</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706E4021"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E66F74F"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577FD96" w14:textId="77777777" w:rsidR="00434CA8" w:rsidRDefault="00434CA8" w:rsidP="00185FF5">
            <w:pPr>
              <w:widowControl w:val="0"/>
              <w:rPr>
                <w:rFonts w:ascii="Times New Roman" w:hAnsi="Times New Roman"/>
              </w:rPr>
            </w:pPr>
            <w:r>
              <w:rPr>
                <w:rFonts w:ascii="Times New Roman" w:hAnsi="Times New Roman"/>
              </w:rPr>
              <w:t>Role of Web Pages</w:t>
            </w:r>
          </w:p>
        </w:tc>
        <w:tc>
          <w:tcPr>
            <w:tcW w:w="720" w:type="dxa"/>
            <w:tcBorders>
              <w:top w:val="single" w:sz="6" w:space="0" w:color="auto"/>
              <w:left w:val="single" w:sz="6" w:space="0" w:color="auto"/>
              <w:bottom w:val="single" w:sz="6" w:space="0" w:color="auto"/>
              <w:right w:val="single" w:sz="6" w:space="0" w:color="auto"/>
            </w:tcBorders>
            <w:vAlign w:val="center"/>
          </w:tcPr>
          <w:p w14:paraId="67480881" w14:textId="77777777" w:rsidR="00434CA8" w:rsidRDefault="00434CA8" w:rsidP="00185FF5">
            <w:pPr>
              <w:widowControl w:val="0"/>
              <w:jc w:val="center"/>
              <w:rPr>
                <w:rFonts w:ascii="Times New Roman" w:hAnsi="Times New Roman"/>
              </w:rPr>
            </w:pPr>
            <w:r>
              <w:rPr>
                <w:rFonts w:ascii="Times New Roman" w:hAnsi="Times New Roman"/>
              </w:rPr>
              <w:t>1988</w:t>
            </w:r>
          </w:p>
        </w:tc>
        <w:tc>
          <w:tcPr>
            <w:tcW w:w="2320" w:type="dxa"/>
            <w:tcBorders>
              <w:top w:val="single" w:sz="6" w:space="0" w:color="auto"/>
              <w:left w:val="single" w:sz="6" w:space="0" w:color="auto"/>
              <w:bottom w:val="single" w:sz="6" w:space="0" w:color="auto"/>
              <w:right w:val="single" w:sz="6" w:space="0" w:color="auto"/>
            </w:tcBorders>
            <w:vAlign w:val="center"/>
          </w:tcPr>
          <w:p w14:paraId="517B32BA" w14:textId="77777777" w:rsidR="00434CA8" w:rsidRDefault="00434CA8" w:rsidP="00185FF5">
            <w:pPr>
              <w:widowControl w:val="0"/>
              <w:jc w:val="center"/>
              <w:rPr>
                <w:rFonts w:ascii="Times New Roman" w:hAnsi="Times New Roman"/>
              </w:rPr>
            </w:pPr>
            <w:r>
              <w:rPr>
                <w:rFonts w:ascii="Times New Roman" w:hAnsi="Times New Roman"/>
              </w:rPr>
              <w:t xml:space="preserve">Cathy </w:t>
            </w:r>
            <w:proofErr w:type="spellStart"/>
            <w:r>
              <w:rPr>
                <w:rFonts w:ascii="Times New Roman" w:hAnsi="Times New Roman"/>
              </w:rPr>
              <w:t>Ezrailson</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7E55D8B1"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6294EEA6"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0F2A7907" w14:textId="77777777" w:rsidR="00434CA8" w:rsidRDefault="00434CA8" w:rsidP="00185FF5">
            <w:pPr>
              <w:widowControl w:val="0"/>
              <w:rPr>
                <w:rFonts w:ascii="Times New Roman" w:hAnsi="Times New Roman"/>
                <w:b/>
                <w:i/>
              </w:rPr>
            </w:pPr>
            <w:r>
              <w:rPr>
                <w:rFonts w:ascii="Times New Roman" w:hAnsi="Times New Roman"/>
                <w:b/>
                <w:i/>
              </w:rPr>
              <w:t>Teaching about Momentum &amp; Impulse</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6B71C786" w14:textId="77777777" w:rsidR="00434CA8" w:rsidRDefault="00434CA8" w:rsidP="00185FF5">
            <w:pPr>
              <w:widowControl w:val="0"/>
              <w:jc w:val="center"/>
              <w:rPr>
                <w:rFonts w:ascii="Times New Roman" w:hAnsi="Times New Roman"/>
                <w:b/>
                <w:i/>
              </w:rPr>
            </w:pPr>
            <w:r>
              <w:rPr>
                <w:rFonts w:ascii="Times New Roman" w:hAnsi="Times New Roman"/>
                <w:b/>
                <w:i/>
              </w:rPr>
              <w:t>1999</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0700528C" w14:textId="77777777" w:rsidR="00434CA8" w:rsidRDefault="00434CA8" w:rsidP="00185FF5">
            <w:pPr>
              <w:widowControl w:val="0"/>
              <w:jc w:val="center"/>
              <w:rPr>
                <w:rFonts w:ascii="Times New Roman" w:hAnsi="Times New Roman"/>
                <w:b/>
                <w:i/>
              </w:rPr>
            </w:pPr>
            <w:r>
              <w:rPr>
                <w:rFonts w:ascii="Times New Roman" w:hAnsi="Times New Roman"/>
                <w:b/>
                <w:i/>
              </w:rPr>
              <w:t>Bill Franklin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326B89DF"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77BD63C9"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069450D1" w14:textId="77777777" w:rsidR="00434CA8" w:rsidRDefault="00434CA8" w:rsidP="00185FF5">
            <w:pPr>
              <w:widowControl w:val="0"/>
              <w:rPr>
                <w:rFonts w:ascii="Times New Roman" w:hAnsi="Times New Roman"/>
              </w:rPr>
            </w:pPr>
            <w:r>
              <w:rPr>
                <w:rFonts w:ascii="Times New Roman" w:hAnsi="Times New Roman"/>
              </w:rPr>
              <w:lastRenderedPageBreak/>
              <w:t>Teaching about Chemistry &amp; Physics</w:t>
            </w:r>
          </w:p>
        </w:tc>
        <w:tc>
          <w:tcPr>
            <w:tcW w:w="720" w:type="dxa"/>
            <w:tcBorders>
              <w:top w:val="single" w:sz="6" w:space="0" w:color="auto"/>
              <w:left w:val="single" w:sz="6" w:space="0" w:color="auto"/>
              <w:bottom w:val="single" w:sz="6" w:space="0" w:color="auto"/>
              <w:right w:val="single" w:sz="6" w:space="0" w:color="auto"/>
            </w:tcBorders>
            <w:vAlign w:val="center"/>
          </w:tcPr>
          <w:p w14:paraId="02ED14BB" w14:textId="77777777" w:rsidR="00434CA8" w:rsidRDefault="00434CA8" w:rsidP="00185FF5">
            <w:pPr>
              <w:widowControl w:val="0"/>
              <w:jc w:val="center"/>
              <w:rPr>
                <w:rFonts w:ascii="Times New Roman" w:hAnsi="Times New Roman"/>
              </w:rPr>
            </w:pPr>
            <w:r>
              <w:rPr>
                <w:rFonts w:ascii="Times New Roman" w:hAnsi="Times New Roman"/>
              </w:rPr>
              <w:t>1999</w:t>
            </w:r>
          </w:p>
        </w:tc>
        <w:tc>
          <w:tcPr>
            <w:tcW w:w="2320" w:type="dxa"/>
            <w:tcBorders>
              <w:top w:val="single" w:sz="6" w:space="0" w:color="auto"/>
              <w:left w:val="single" w:sz="6" w:space="0" w:color="auto"/>
              <w:bottom w:val="single" w:sz="6" w:space="0" w:color="auto"/>
              <w:right w:val="single" w:sz="6" w:space="0" w:color="auto"/>
            </w:tcBorders>
            <w:vAlign w:val="center"/>
          </w:tcPr>
          <w:p w14:paraId="5C410341" w14:textId="77777777" w:rsidR="00434CA8" w:rsidRDefault="00434CA8" w:rsidP="00185FF5">
            <w:pPr>
              <w:widowControl w:val="0"/>
              <w:jc w:val="center"/>
              <w:rPr>
                <w:rFonts w:ascii="Times New Roman" w:hAnsi="Times New Roman"/>
              </w:rPr>
            </w:pPr>
            <w:r>
              <w:rPr>
                <w:rFonts w:ascii="Times New Roman" w:hAnsi="Times New Roman"/>
              </w:rPr>
              <w:t xml:space="preserve">Tom </w:t>
            </w:r>
            <w:proofErr w:type="spellStart"/>
            <w:r>
              <w:rPr>
                <w:rFonts w:ascii="Times New Roman" w:hAnsi="Times New Roman"/>
              </w:rPr>
              <w:t>Maccarone</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4526ACBB"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33AD9A81"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7AA1EC4" w14:textId="77777777" w:rsidR="00434CA8" w:rsidRDefault="00434CA8" w:rsidP="00185FF5">
            <w:pPr>
              <w:widowControl w:val="0"/>
              <w:rPr>
                <w:rFonts w:ascii="Times New Roman" w:hAnsi="Times New Roman"/>
              </w:rPr>
            </w:pPr>
            <w:r>
              <w:rPr>
                <w:rFonts w:ascii="Times New Roman" w:hAnsi="Times New Roman"/>
              </w:rPr>
              <w:t>Role of Demonstrations</w:t>
            </w:r>
          </w:p>
        </w:tc>
        <w:tc>
          <w:tcPr>
            <w:tcW w:w="720" w:type="dxa"/>
            <w:tcBorders>
              <w:top w:val="single" w:sz="6" w:space="0" w:color="auto"/>
              <w:left w:val="single" w:sz="6" w:space="0" w:color="auto"/>
              <w:bottom w:val="single" w:sz="6" w:space="0" w:color="auto"/>
              <w:right w:val="single" w:sz="6" w:space="0" w:color="auto"/>
            </w:tcBorders>
            <w:vAlign w:val="center"/>
          </w:tcPr>
          <w:p w14:paraId="146B0BB7" w14:textId="77777777" w:rsidR="00434CA8" w:rsidRDefault="00434CA8" w:rsidP="00185FF5">
            <w:pPr>
              <w:widowControl w:val="0"/>
              <w:jc w:val="center"/>
              <w:rPr>
                <w:rFonts w:ascii="Times New Roman" w:hAnsi="Times New Roman"/>
              </w:rPr>
            </w:pPr>
            <w:r>
              <w:rPr>
                <w:rFonts w:ascii="Times New Roman" w:hAnsi="Times New Roman"/>
              </w:rPr>
              <w:t>1999</w:t>
            </w:r>
          </w:p>
        </w:tc>
        <w:tc>
          <w:tcPr>
            <w:tcW w:w="2320" w:type="dxa"/>
            <w:tcBorders>
              <w:top w:val="single" w:sz="6" w:space="0" w:color="auto"/>
              <w:left w:val="single" w:sz="6" w:space="0" w:color="auto"/>
              <w:bottom w:val="single" w:sz="6" w:space="0" w:color="auto"/>
              <w:right w:val="single" w:sz="6" w:space="0" w:color="auto"/>
            </w:tcBorders>
            <w:vAlign w:val="center"/>
          </w:tcPr>
          <w:p w14:paraId="69AD1C08" w14:textId="77777777" w:rsidR="00434CA8" w:rsidRDefault="00434CA8" w:rsidP="00185FF5">
            <w:pPr>
              <w:widowControl w:val="0"/>
              <w:jc w:val="center"/>
              <w:rPr>
                <w:rFonts w:ascii="Times New Roman" w:hAnsi="Times New Roman"/>
              </w:rPr>
            </w:pPr>
            <w:r>
              <w:rPr>
                <w:rFonts w:ascii="Times New Roman" w:hAnsi="Times New Roman"/>
              </w:rPr>
              <w:t>Marsha Hobbs</w:t>
            </w:r>
          </w:p>
        </w:tc>
        <w:tc>
          <w:tcPr>
            <w:tcW w:w="0" w:type="auto"/>
            <w:tcBorders>
              <w:top w:val="single" w:sz="6" w:space="0" w:color="auto"/>
              <w:left w:val="single" w:sz="6" w:space="0" w:color="auto"/>
              <w:bottom w:val="single" w:sz="6" w:space="0" w:color="auto"/>
              <w:right w:val="single" w:sz="6" w:space="0" w:color="auto"/>
            </w:tcBorders>
            <w:vAlign w:val="center"/>
          </w:tcPr>
          <w:p w14:paraId="311953B8"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9CDFA81"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60D067B" w14:textId="77777777" w:rsidR="00434CA8" w:rsidRDefault="00434CA8" w:rsidP="00185FF5">
            <w:pPr>
              <w:widowControl w:val="0"/>
              <w:rPr>
                <w:rFonts w:ascii="Times New Roman" w:hAnsi="Times New Roman"/>
              </w:rPr>
            </w:pPr>
            <w:r>
              <w:rPr>
                <w:rFonts w:ascii="Times New Roman" w:hAnsi="Times New Roman"/>
              </w:rPr>
              <w:t>Role of C3P</w:t>
            </w:r>
          </w:p>
        </w:tc>
        <w:tc>
          <w:tcPr>
            <w:tcW w:w="720" w:type="dxa"/>
            <w:tcBorders>
              <w:top w:val="single" w:sz="6" w:space="0" w:color="auto"/>
              <w:left w:val="single" w:sz="6" w:space="0" w:color="auto"/>
              <w:bottom w:val="single" w:sz="6" w:space="0" w:color="auto"/>
              <w:right w:val="single" w:sz="6" w:space="0" w:color="auto"/>
            </w:tcBorders>
            <w:vAlign w:val="center"/>
          </w:tcPr>
          <w:p w14:paraId="5CBE5853" w14:textId="77777777" w:rsidR="00434CA8" w:rsidRDefault="00434CA8" w:rsidP="00185FF5">
            <w:pPr>
              <w:widowControl w:val="0"/>
              <w:jc w:val="center"/>
              <w:rPr>
                <w:rFonts w:ascii="Times New Roman" w:hAnsi="Times New Roman"/>
              </w:rPr>
            </w:pPr>
            <w:r>
              <w:rPr>
                <w:rFonts w:ascii="Times New Roman" w:hAnsi="Times New Roman"/>
              </w:rPr>
              <w:t>2000</w:t>
            </w:r>
          </w:p>
        </w:tc>
        <w:tc>
          <w:tcPr>
            <w:tcW w:w="2320" w:type="dxa"/>
            <w:tcBorders>
              <w:top w:val="single" w:sz="6" w:space="0" w:color="auto"/>
              <w:left w:val="single" w:sz="6" w:space="0" w:color="auto"/>
              <w:bottom w:val="single" w:sz="6" w:space="0" w:color="auto"/>
              <w:right w:val="single" w:sz="6" w:space="0" w:color="auto"/>
            </w:tcBorders>
            <w:vAlign w:val="center"/>
          </w:tcPr>
          <w:p w14:paraId="0D4F5879" w14:textId="77777777" w:rsidR="00434CA8" w:rsidRDefault="00434CA8" w:rsidP="00185FF5">
            <w:pPr>
              <w:widowControl w:val="0"/>
              <w:jc w:val="center"/>
              <w:rPr>
                <w:rFonts w:ascii="Times New Roman" w:hAnsi="Times New Roman"/>
              </w:rPr>
            </w:pPr>
            <w:r>
              <w:rPr>
                <w:rFonts w:ascii="Times New Roman" w:hAnsi="Times New Roman"/>
              </w:rPr>
              <w:t xml:space="preserve">Jan </w:t>
            </w:r>
            <w:proofErr w:type="spellStart"/>
            <w:r>
              <w:rPr>
                <w:rFonts w:ascii="Times New Roman" w:hAnsi="Times New Roman"/>
              </w:rPr>
              <w:t>Mader</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3801D826"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A2C9E2D"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E0FF264" w14:textId="77777777" w:rsidR="00434CA8" w:rsidRDefault="00434CA8" w:rsidP="00185FF5">
            <w:pPr>
              <w:widowControl w:val="0"/>
              <w:rPr>
                <w:rFonts w:ascii="Times New Roman" w:hAnsi="Times New Roman"/>
              </w:rPr>
            </w:pPr>
            <w:r>
              <w:rPr>
                <w:rFonts w:ascii="Times New Roman" w:hAnsi="Times New Roman"/>
              </w:rPr>
              <w:t>Role of Ripple Tank</w:t>
            </w:r>
          </w:p>
        </w:tc>
        <w:tc>
          <w:tcPr>
            <w:tcW w:w="720" w:type="dxa"/>
            <w:tcBorders>
              <w:top w:val="single" w:sz="6" w:space="0" w:color="auto"/>
              <w:left w:val="single" w:sz="6" w:space="0" w:color="auto"/>
              <w:bottom w:val="single" w:sz="6" w:space="0" w:color="auto"/>
              <w:right w:val="single" w:sz="6" w:space="0" w:color="auto"/>
            </w:tcBorders>
            <w:vAlign w:val="center"/>
          </w:tcPr>
          <w:p w14:paraId="34D2C3C4" w14:textId="77777777" w:rsidR="00434CA8" w:rsidRDefault="00434CA8" w:rsidP="00185FF5">
            <w:pPr>
              <w:widowControl w:val="0"/>
              <w:jc w:val="center"/>
              <w:rPr>
                <w:rFonts w:ascii="Times New Roman" w:hAnsi="Times New Roman"/>
              </w:rPr>
            </w:pPr>
            <w:r>
              <w:rPr>
                <w:rFonts w:ascii="Times New Roman" w:hAnsi="Times New Roman"/>
              </w:rPr>
              <w:t>2000</w:t>
            </w:r>
          </w:p>
        </w:tc>
        <w:tc>
          <w:tcPr>
            <w:tcW w:w="2320" w:type="dxa"/>
            <w:tcBorders>
              <w:top w:val="single" w:sz="6" w:space="0" w:color="auto"/>
              <w:left w:val="single" w:sz="6" w:space="0" w:color="auto"/>
              <w:bottom w:val="single" w:sz="6" w:space="0" w:color="auto"/>
              <w:right w:val="single" w:sz="6" w:space="0" w:color="auto"/>
            </w:tcBorders>
            <w:vAlign w:val="center"/>
          </w:tcPr>
          <w:p w14:paraId="14ACFD17" w14:textId="77777777" w:rsidR="00434CA8" w:rsidRDefault="00434CA8" w:rsidP="00185FF5">
            <w:pPr>
              <w:widowControl w:val="0"/>
              <w:jc w:val="center"/>
              <w:rPr>
                <w:rFonts w:ascii="Times New Roman" w:hAnsi="Times New Roman"/>
              </w:rPr>
            </w:pPr>
            <w:r>
              <w:rPr>
                <w:rFonts w:ascii="Times New Roman" w:hAnsi="Times New Roman"/>
              </w:rPr>
              <w:t>Jane Nelson</w:t>
            </w:r>
          </w:p>
        </w:tc>
        <w:tc>
          <w:tcPr>
            <w:tcW w:w="0" w:type="auto"/>
            <w:tcBorders>
              <w:top w:val="single" w:sz="6" w:space="0" w:color="auto"/>
              <w:left w:val="single" w:sz="6" w:space="0" w:color="auto"/>
              <w:bottom w:val="single" w:sz="6" w:space="0" w:color="auto"/>
              <w:right w:val="single" w:sz="6" w:space="0" w:color="auto"/>
            </w:tcBorders>
            <w:vAlign w:val="center"/>
          </w:tcPr>
          <w:p w14:paraId="4B760863"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6AA4D18B"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6CBCE083" w14:textId="77777777" w:rsidR="00434CA8" w:rsidRDefault="00434CA8" w:rsidP="00185FF5">
            <w:pPr>
              <w:pStyle w:val="Heading8"/>
              <w:keepNext w:val="0"/>
              <w:widowControl w:val="0"/>
            </w:pPr>
            <w:r>
              <w:t>Teaching about Newton’s Laws</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24FDFC53" w14:textId="77777777" w:rsidR="00434CA8" w:rsidRDefault="00434CA8" w:rsidP="00185FF5">
            <w:pPr>
              <w:widowControl w:val="0"/>
              <w:jc w:val="center"/>
              <w:rPr>
                <w:rFonts w:ascii="Times New Roman" w:hAnsi="Times New Roman"/>
              </w:rPr>
            </w:pPr>
            <w:r>
              <w:rPr>
                <w:rFonts w:ascii="Times New Roman" w:hAnsi="Times New Roman"/>
              </w:rPr>
              <w:t>2000</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3EC5C402" w14:textId="77777777" w:rsidR="00434CA8" w:rsidRDefault="00434CA8" w:rsidP="00185FF5">
            <w:pPr>
              <w:widowControl w:val="0"/>
              <w:jc w:val="center"/>
              <w:rPr>
                <w:rFonts w:ascii="Times New Roman" w:hAnsi="Times New Roman"/>
              </w:rPr>
            </w:pPr>
            <w:r>
              <w:rPr>
                <w:rFonts w:ascii="Times New Roman" w:hAnsi="Times New Roman"/>
              </w:rPr>
              <w:t>Bob Morse</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43FD61FC"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5B81FFB2"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5007A8E5" w14:textId="77777777" w:rsidR="00434CA8" w:rsidRDefault="00434CA8" w:rsidP="00185FF5">
            <w:pPr>
              <w:widowControl w:val="0"/>
              <w:rPr>
                <w:rFonts w:ascii="Times New Roman" w:hAnsi="Times New Roman"/>
              </w:rPr>
            </w:pPr>
            <w:r>
              <w:rPr>
                <w:rFonts w:ascii="Times New Roman" w:hAnsi="Times New Roman"/>
                <w:color w:val="000000"/>
              </w:rPr>
              <w:t>Simulation and Conceptual Understanding</w:t>
            </w:r>
          </w:p>
        </w:tc>
        <w:tc>
          <w:tcPr>
            <w:tcW w:w="720" w:type="dxa"/>
            <w:tcBorders>
              <w:top w:val="single" w:sz="6" w:space="0" w:color="auto"/>
              <w:left w:val="single" w:sz="6" w:space="0" w:color="auto"/>
              <w:bottom w:val="single" w:sz="6" w:space="0" w:color="auto"/>
              <w:right w:val="single" w:sz="6" w:space="0" w:color="auto"/>
            </w:tcBorders>
            <w:vAlign w:val="center"/>
          </w:tcPr>
          <w:p w14:paraId="50E74C81" w14:textId="77777777" w:rsidR="00434CA8" w:rsidRDefault="00434CA8" w:rsidP="00185FF5">
            <w:pPr>
              <w:widowControl w:val="0"/>
              <w:jc w:val="center"/>
              <w:rPr>
                <w:rFonts w:ascii="Times New Roman" w:hAnsi="Times New Roman"/>
              </w:rPr>
            </w:pPr>
            <w:r>
              <w:rPr>
                <w:rFonts w:ascii="Times New Roman" w:hAnsi="Times New Roman"/>
              </w:rPr>
              <w:t>2001</w:t>
            </w:r>
          </w:p>
        </w:tc>
        <w:tc>
          <w:tcPr>
            <w:tcW w:w="2320" w:type="dxa"/>
            <w:tcBorders>
              <w:top w:val="single" w:sz="6" w:space="0" w:color="auto"/>
              <w:left w:val="single" w:sz="6" w:space="0" w:color="auto"/>
              <w:bottom w:val="single" w:sz="6" w:space="0" w:color="auto"/>
              <w:right w:val="single" w:sz="6" w:space="0" w:color="auto"/>
            </w:tcBorders>
            <w:vAlign w:val="center"/>
          </w:tcPr>
          <w:p w14:paraId="546EDF9B" w14:textId="77777777" w:rsidR="00434CA8" w:rsidRDefault="00434CA8" w:rsidP="00185FF5">
            <w:pPr>
              <w:widowControl w:val="0"/>
              <w:jc w:val="center"/>
              <w:rPr>
                <w:rFonts w:ascii="Times New Roman" w:hAnsi="Times New Roman"/>
              </w:rPr>
            </w:pPr>
            <w:r>
              <w:rPr>
                <w:rFonts w:ascii="Times New Roman" w:hAnsi="Times New Roman"/>
              </w:rPr>
              <w:t>Roy McCullough</w:t>
            </w:r>
          </w:p>
        </w:tc>
        <w:tc>
          <w:tcPr>
            <w:tcW w:w="0" w:type="auto"/>
            <w:tcBorders>
              <w:top w:val="single" w:sz="6" w:space="0" w:color="auto"/>
              <w:left w:val="single" w:sz="6" w:space="0" w:color="auto"/>
              <w:bottom w:val="single" w:sz="6" w:space="0" w:color="auto"/>
              <w:right w:val="single" w:sz="6" w:space="0" w:color="auto"/>
            </w:tcBorders>
            <w:vAlign w:val="center"/>
          </w:tcPr>
          <w:p w14:paraId="3C8528FB"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73ACAF96"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53B39B1" w14:textId="77777777" w:rsidR="00434CA8" w:rsidRDefault="00434CA8" w:rsidP="00185FF5">
            <w:pPr>
              <w:widowControl w:val="0"/>
              <w:rPr>
                <w:rFonts w:ascii="Times New Roman" w:hAnsi="Times New Roman"/>
              </w:rPr>
            </w:pPr>
            <w:r>
              <w:rPr>
                <w:rFonts w:ascii="Times New Roman" w:hAnsi="Times New Roman"/>
              </w:rPr>
              <w:t>TI-Update</w:t>
            </w:r>
          </w:p>
        </w:tc>
        <w:tc>
          <w:tcPr>
            <w:tcW w:w="720" w:type="dxa"/>
            <w:tcBorders>
              <w:top w:val="single" w:sz="6" w:space="0" w:color="auto"/>
              <w:left w:val="single" w:sz="6" w:space="0" w:color="auto"/>
              <w:bottom w:val="single" w:sz="6" w:space="0" w:color="auto"/>
              <w:right w:val="single" w:sz="6" w:space="0" w:color="auto"/>
            </w:tcBorders>
            <w:vAlign w:val="center"/>
          </w:tcPr>
          <w:p w14:paraId="6C20EF99" w14:textId="77777777" w:rsidR="00434CA8" w:rsidRDefault="00434CA8" w:rsidP="00185FF5">
            <w:pPr>
              <w:widowControl w:val="0"/>
              <w:jc w:val="center"/>
              <w:rPr>
                <w:rFonts w:ascii="Times New Roman" w:hAnsi="Times New Roman"/>
              </w:rPr>
            </w:pPr>
            <w:r>
              <w:rPr>
                <w:rFonts w:ascii="Times New Roman" w:hAnsi="Times New Roman"/>
              </w:rPr>
              <w:t>2001</w:t>
            </w:r>
          </w:p>
        </w:tc>
        <w:tc>
          <w:tcPr>
            <w:tcW w:w="2320" w:type="dxa"/>
            <w:tcBorders>
              <w:top w:val="single" w:sz="6" w:space="0" w:color="auto"/>
              <w:left w:val="single" w:sz="6" w:space="0" w:color="auto"/>
              <w:bottom w:val="single" w:sz="6" w:space="0" w:color="auto"/>
              <w:right w:val="single" w:sz="6" w:space="0" w:color="auto"/>
            </w:tcBorders>
            <w:vAlign w:val="center"/>
          </w:tcPr>
          <w:p w14:paraId="4694B88B" w14:textId="77777777" w:rsidR="00434CA8" w:rsidRDefault="00434CA8" w:rsidP="00185FF5">
            <w:pPr>
              <w:widowControl w:val="0"/>
              <w:jc w:val="center"/>
              <w:rPr>
                <w:rFonts w:ascii="Times New Roman" w:hAnsi="Times New Roman"/>
              </w:rPr>
            </w:pPr>
            <w:r>
              <w:rPr>
                <w:rFonts w:ascii="Times New Roman" w:hAnsi="Times New Roman"/>
              </w:rPr>
              <w:t>Charles Reno</w:t>
            </w:r>
          </w:p>
        </w:tc>
        <w:tc>
          <w:tcPr>
            <w:tcW w:w="0" w:type="auto"/>
            <w:tcBorders>
              <w:top w:val="single" w:sz="6" w:space="0" w:color="auto"/>
              <w:left w:val="single" w:sz="6" w:space="0" w:color="auto"/>
              <w:bottom w:val="single" w:sz="6" w:space="0" w:color="auto"/>
              <w:right w:val="single" w:sz="6" w:space="0" w:color="auto"/>
            </w:tcBorders>
            <w:vAlign w:val="center"/>
          </w:tcPr>
          <w:p w14:paraId="52787EFE"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5EC6C7C9"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42D8FB1D" w14:textId="77777777" w:rsidR="00434CA8" w:rsidRDefault="00434CA8" w:rsidP="00185FF5">
            <w:pPr>
              <w:widowControl w:val="0"/>
              <w:rPr>
                <w:rFonts w:ascii="Times New Roman" w:hAnsi="Times New Roman"/>
              </w:rPr>
            </w:pPr>
            <w:r>
              <w:rPr>
                <w:rFonts w:ascii="Times New Roman" w:hAnsi="Times New Roman"/>
              </w:rPr>
              <w:t>OP Color &amp; Vision</w:t>
            </w:r>
          </w:p>
        </w:tc>
        <w:tc>
          <w:tcPr>
            <w:tcW w:w="720" w:type="dxa"/>
            <w:tcBorders>
              <w:top w:val="single" w:sz="6" w:space="0" w:color="auto"/>
              <w:left w:val="single" w:sz="6" w:space="0" w:color="auto"/>
              <w:bottom w:val="single" w:sz="6" w:space="0" w:color="auto"/>
              <w:right w:val="single" w:sz="6" w:space="0" w:color="auto"/>
            </w:tcBorders>
            <w:vAlign w:val="center"/>
          </w:tcPr>
          <w:p w14:paraId="1926577D" w14:textId="77777777" w:rsidR="00434CA8" w:rsidRDefault="00434CA8" w:rsidP="00185FF5">
            <w:pPr>
              <w:widowControl w:val="0"/>
              <w:jc w:val="center"/>
              <w:rPr>
                <w:rFonts w:ascii="Times New Roman" w:hAnsi="Times New Roman"/>
              </w:rPr>
            </w:pPr>
            <w:r>
              <w:rPr>
                <w:rFonts w:ascii="Times New Roman" w:hAnsi="Times New Roman"/>
              </w:rPr>
              <w:t>2001</w:t>
            </w:r>
          </w:p>
        </w:tc>
        <w:tc>
          <w:tcPr>
            <w:tcW w:w="2320" w:type="dxa"/>
            <w:tcBorders>
              <w:top w:val="single" w:sz="6" w:space="0" w:color="auto"/>
              <w:left w:val="single" w:sz="6" w:space="0" w:color="auto"/>
              <w:bottom w:val="single" w:sz="6" w:space="0" w:color="auto"/>
              <w:right w:val="single" w:sz="6" w:space="0" w:color="auto"/>
            </w:tcBorders>
            <w:vAlign w:val="center"/>
          </w:tcPr>
          <w:p w14:paraId="6EF7029E" w14:textId="77777777" w:rsidR="00434CA8" w:rsidRDefault="00434CA8" w:rsidP="00185FF5">
            <w:pPr>
              <w:widowControl w:val="0"/>
              <w:jc w:val="center"/>
              <w:rPr>
                <w:rFonts w:ascii="Times New Roman" w:hAnsi="Times New Roman"/>
              </w:rPr>
            </w:pPr>
            <w:r>
              <w:rPr>
                <w:rFonts w:ascii="Times New Roman" w:hAnsi="Times New Roman"/>
              </w:rPr>
              <w:t>Gene Easter</w:t>
            </w:r>
          </w:p>
        </w:tc>
        <w:tc>
          <w:tcPr>
            <w:tcW w:w="0" w:type="auto"/>
            <w:tcBorders>
              <w:top w:val="single" w:sz="6" w:space="0" w:color="auto"/>
              <w:left w:val="single" w:sz="6" w:space="0" w:color="auto"/>
              <w:bottom w:val="single" w:sz="6" w:space="0" w:color="auto"/>
              <w:right w:val="single" w:sz="6" w:space="0" w:color="auto"/>
            </w:tcBorders>
            <w:vAlign w:val="center"/>
          </w:tcPr>
          <w:p w14:paraId="152C47AF"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43C8735"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0AEB413D" w14:textId="77777777" w:rsidR="00434CA8" w:rsidRDefault="00434CA8" w:rsidP="00185FF5">
            <w:pPr>
              <w:pStyle w:val="Heading5"/>
              <w:keepNext w:val="0"/>
              <w:widowControl w:val="0"/>
              <w:spacing w:line="240" w:lineRule="auto"/>
              <w:rPr>
                <w:rFonts w:ascii="Times New Roman" w:hAnsi="Times New Roman"/>
                <w:b w:val="0"/>
                <w:sz w:val="20"/>
              </w:rPr>
            </w:pPr>
            <w:r>
              <w:rPr>
                <w:rFonts w:ascii="Times New Roman" w:hAnsi="Times New Roman"/>
                <w:b w:val="0"/>
                <w:sz w:val="20"/>
              </w:rPr>
              <w:t>Role of Graphical Analysis</w:t>
            </w:r>
          </w:p>
        </w:tc>
        <w:tc>
          <w:tcPr>
            <w:tcW w:w="720" w:type="dxa"/>
            <w:tcBorders>
              <w:top w:val="single" w:sz="6" w:space="0" w:color="auto"/>
              <w:left w:val="single" w:sz="6" w:space="0" w:color="auto"/>
              <w:bottom w:val="double" w:sz="4" w:space="0" w:color="auto"/>
              <w:right w:val="single" w:sz="6" w:space="0" w:color="auto"/>
            </w:tcBorders>
            <w:vAlign w:val="center"/>
          </w:tcPr>
          <w:p w14:paraId="7E32851E" w14:textId="77777777" w:rsidR="00434CA8" w:rsidRDefault="00434CA8" w:rsidP="00185FF5">
            <w:pPr>
              <w:widowControl w:val="0"/>
              <w:jc w:val="center"/>
              <w:rPr>
                <w:rFonts w:ascii="Times New Roman" w:hAnsi="Times New Roman"/>
              </w:rPr>
            </w:pPr>
            <w:r>
              <w:rPr>
                <w:rFonts w:ascii="Times New Roman" w:hAnsi="Times New Roman"/>
              </w:rPr>
              <w:t>2002</w:t>
            </w:r>
          </w:p>
        </w:tc>
        <w:tc>
          <w:tcPr>
            <w:tcW w:w="2320" w:type="dxa"/>
            <w:tcBorders>
              <w:top w:val="single" w:sz="6" w:space="0" w:color="auto"/>
              <w:left w:val="single" w:sz="6" w:space="0" w:color="auto"/>
              <w:bottom w:val="double" w:sz="4" w:space="0" w:color="auto"/>
              <w:right w:val="single" w:sz="6" w:space="0" w:color="auto"/>
            </w:tcBorders>
            <w:vAlign w:val="center"/>
          </w:tcPr>
          <w:p w14:paraId="7329C66F" w14:textId="77777777" w:rsidR="00434CA8" w:rsidRDefault="00434CA8" w:rsidP="00185FF5">
            <w:pPr>
              <w:widowControl w:val="0"/>
              <w:jc w:val="center"/>
              <w:rPr>
                <w:rFonts w:ascii="Times New Roman" w:hAnsi="Times New Roman"/>
              </w:rPr>
            </w:pPr>
            <w:r>
              <w:rPr>
                <w:rFonts w:ascii="Times New Roman" w:hAnsi="Times New Roman"/>
                <w:color w:val="000000"/>
              </w:rPr>
              <w:t>Rex Rice</w:t>
            </w:r>
          </w:p>
        </w:tc>
        <w:tc>
          <w:tcPr>
            <w:tcW w:w="0" w:type="auto"/>
            <w:tcBorders>
              <w:top w:val="single" w:sz="6" w:space="0" w:color="auto"/>
              <w:left w:val="single" w:sz="6" w:space="0" w:color="auto"/>
              <w:bottom w:val="double" w:sz="4" w:space="0" w:color="auto"/>
              <w:right w:val="single" w:sz="6" w:space="0" w:color="auto"/>
            </w:tcBorders>
            <w:vAlign w:val="center"/>
          </w:tcPr>
          <w:p w14:paraId="24AE77F4"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563FE5AC"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311BE59B" w14:textId="77777777" w:rsidR="00434CA8" w:rsidRDefault="00434CA8" w:rsidP="00185FF5">
            <w:pPr>
              <w:pStyle w:val="Heading5"/>
              <w:keepNext w:val="0"/>
              <w:widowControl w:val="0"/>
              <w:spacing w:line="240" w:lineRule="auto"/>
              <w:rPr>
                <w:rFonts w:ascii="Times New Roman" w:hAnsi="Times New Roman"/>
                <w:b w:val="0"/>
                <w:sz w:val="20"/>
              </w:rPr>
            </w:pPr>
            <w:r>
              <w:rPr>
                <w:rFonts w:ascii="Times New Roman" w:hAnsi="Times New Roman"/>
                <w:b w:val="0"/>
                <w:sz w:val="20"/>
              </w:rPr>
              <w:t>Teaching about Physics of Sports</w:t>
            </w:r>
          </w:p>
        </w:tc>
        <w:tc>
          <w:tcPr>
            <w:tcW w:w="720" w:type="dxa"/>
            <w:tcBorders>
              <w:top w:val="single" w:sz="6" w:space="0" w:color="auto"/>
              <w:left w:val="single" w:sz="6" w:space="0" w:color="auto"/>
              <w:bottom w:val="double" w:sz="4" w:space="0" w:color="auto"/>
              <w:right w:val="single" w:sz="6" w:space="0" w:color="auto"/>
            </w:tcBorders>
            <w:vAlign w:val="center"/>
          </w:tcPr>
          <w:p w14:paraId="16442D9F" w14:textId="77777777" w:rsidR="00434CA8" w:rsidRDefault="00434CA8" w:rsidP="00185FF5">
            <w:pPr>
              <w:widowControl w:val="0"/>
              <w:jc w:val="center"/>
              <w:rPr>
                <w:rFonts w:ascii="Times New Roman" w:hAnsi="Times New Roman"/>
              </w:rPr>
            </w:pPr>
            <w:r>
              <w:rPr>
                <w:rFonts w:ascii="Times New Roman" w:hAnsi="Times New Roman"/>
              </w:rPr>
              <w:t>2002</w:t>
            </w:r>
          </w:p>
        </w:tc>
        <w:tc>
          <w:tcPr>
            <w:tcW w:w="2320" w:type="dxa"/>
            <w:tcBorders>
              <w:top w:val="single" w:sz="6" w:space="0" w:color="auto"/>
              <w:left w:val="single" w:sz="6" w:space="0" w:color="auto"/>
              <w:bottom w:val="double" w:sz="4" w:space="0" w:color="auto"/>
              <w:right w:val="single" w:sz="6" w:space="0" w:color="auto"/>
            </w:tcBorders>
            <w:vAlign w:val="center"/>
          </w:tcPr>
          <w:p w14:paraId="5096FD16"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Barney </w:t>
            </w:r>
            <w:proofErr w:type="spellStart"/>
            <w:r>
              <w:rPr>
                <w:rFonts w:ascii="Times New Roman" w:hAnsi="Times New Roman"/>
                <w:color w:val="000000"/>
              </w:rPr>
              <w:t>Ricca</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14:paraId="4B78040B"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4B9954AD"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6C5AE2DB" w14:textId="77777777" w:rsidR="00434CA8" w:rsidRDefault="00434CA8" w:rsidP="00185FF5">
            <w:pPr>
              <w:pStyle w:val="Heading5"/>
              <w:keepNext w:val="0"/>
              <w:widowControl w:val="0"/>
              <w:spacing w:line="240" w:lineRule="auto"/>
              <w:rPr>
                <w:rFonts w:ascii="Times New Roman" w:hAnsi="Times New Roman"/>
                <w:b w:val="0"/>
                <w:sz w:val="20"/>
              </w:rPr>
            </w:pPr>
            <w:r>
              <w:rPr>
                <w:rFonts w:ascii="Times New Roman" w:hAnsi="Times New Roman"/>
                <w:b w:val="0"/>
                <w:sz w:val="20"/>
              </w:rPr>
              <w:t>Role of Amusement Park Physics</w:t>
            </w:r>
          </w:p>
        </w:tc>
        <w:tc>
          <w:tcPr>
            <w:tcW w:w="720" w:type="dxa"/>
            <w:tcBorders>
              <w:top w:val="single" w:sz="6" w:space="0" w:color="auto"/>
              <w:left w:val="single" w:sz="6" w:space="0" w:color="auto"/>
              <w:bottom w:val="single" w:sz="6" w:space="0" w:color="auto"/>
              <w:right w:val="single" w:sz="6" w:space="0" w:color="auto"/>
            </w:tcBorders>
            <w:vAlign w:val="center"/>
          </w:tcPr>
          <w:p w14:paraId="75BDD08F" w14:textId="77777777" w:rsidR="00434CA8" w:rsidRDefault="00434CA8" w:rsidP="00185FF5">
            <w:pPr>
              <w:widowControl w:val="0"/>
              <w:jc w:val="center"/>
              <w:rPr>
                <w:rFonts w:ascii="Times New Roman" w:hAnsi="Times New Roman"/>
              </w:rPr>
            </w:pPr>
            <w:r>
              <w:rPr>
                <w:rFonts w:ascii="Times New Roman" w:hAnsi="Times New Roman"/>
              </w:rPr>
              <w:t>2002</w:t>
            </w:r>
          </w:p>
        </w:tc>
        <w:tc>
          <w:tcPr>
            <w:tcW w:w="2320" w:type="dxa"/>
            <w:tcBorders>
              <w:top w:val="single" w:sz="6" w:space="0" w:color="auto"/>
              <w:left w:val="single" w:sz="6" w:space="0" w:color="auto"/>
              <w:bottom w:val="single" w:sz="6" w:space="0" w:color="auto"/>
              <w:right w:val="single" w:sz="6" w:space="0" w:color="auto"/>
            </w:tcBorders>
            <w:vAlign w:val="center"/>
          </w:tcPr>
          <w:p w14:paraId="0DF6F876" w14:textId="77777777" w:rsidR="00434CA8" w:rsidRDefault="00434CA8" w:rsidP="00185FF5">
            <w:pPr>
              <w:widowControl w:val="0"/>
              <w:jc w:val="center"/>
              <w:rPr>
                <w:rFonts w:ascii="Times New Roman" w:hAnsi="Times New Roman"/>
              </w:rPr>
            </w:pPr>
            <w:r>
              <w:rPr>
                <w:rFonts w:ascii="Times New Roman" w:hAnsi="Times New Roman"/>
                <w:color w:val="000000"/>
              </w:rPr>
              <w:t xml:space="preserve">Clarence </w:t>
            </w:r>
            <w:proofErr w:type="spellStart"/>
            <w:r>
              <w:rPr>
                <w:rFonts w:ascii="Times New Roman" w:hAnsi="Times New Roman"/>
                <w:color w:val="000000"/>
              </w:rPr>
              <w:t>Bakken</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56A679BE"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3C91597A"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545244D7" w14:textId="77777777" w:rsidR="00434CA8" w:rsidRDefault="00434CA8" w:rsidP="00185FF5">
            <w:pPr>
              <w:pStyle w:val="Heading5"/>
              <w:keepNext w:val="0"/>
              <w:widowControl w:val="0"/>
              <w:spacing w:line="240" w:lineRule="auto"/>
              <w:rPr>
                <w:rFonts w:ascii="Times New Roman" w:hAnsi="Times New Roman"/>
                <w:i/>
                <w:sz w:val="20"/>
              </w:rPr>
            </w:pPr>
            <w:r>
              <w:rPr>
                <w:rFonts w:ascii="Times New Roman" w:hAnsi="Times New Roman"/>
                <w:i/>
                <w:sz w:val="20"/>
              </w:rPr>
              <w:t xml:space="preserve">Role of </w:t>
            </w:r>
            <w:proofErr w:type="spellStart"/>
            <w:r>
              <w:rPr>
                <w:rFonts w:ascii="Times New Roman" w:hAnsi="Times New Roman"/>
                <w:i/>
                <w:sz w:val="20"/>
              </w:rPr>
              <w:t>Exploratories</w:t>
            </w:r>
            <w:proofErr w:type="spellEnd"/>
            <w:r>
              <w:rPr>
                <w:rFonts w:ascii="Times New Roman" w:hAnsi="Times New Roman"/>
                <w:i/>
                <w:sz w:val="20"/>
              </w:rPr>
              <w:t xml:space="preserve"> &amp; Practicums</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7327DDB2" w14:textId="77777777" w:rsidR="00434CA8" w:rsidRDefault="00434CA8" w:rsidP="00185FF5">
            <w:pPr>
              <w:widowControl w:val="0"/>
              <w:jc w:val="center"/>
              <w:rPr>
                <w:rFonts w:ascii="Times New Roman" w:hAnsi="Times New Roman"/>
                <w:b/>
                <w:i/>
              </w:rPr>
            </w:pPr>
            <w:r>
              <w:rPr>
                <w:rFonts w:ascii="Times New Roman" w:hAnsi="Times New Roman"/>
                <w:b/>
                <w:i/>
              </w:rPr>
              <w:t>2002</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5B70DD97" w14:textId="77777777" w:rsidR="00434CA8" w:rsidRDefault="00434CA8" w:rsidP="00185FF5">
            <w:pPr>
              <w:widowControl w:val="0"/>
              <w:jc w:val="center"/>
              <w:rPr>
                <w:rFonts w:ascii="Times New Roman" w:hAnsi="Times New Roman"/>
                <w:b/>
                <w:i/>
              </w:rPr>
            </w:pPr>
            <w:r>
              <w:rPr>
                <w:rFonts w:ascii="Times New Roman" w:hAnsi="Times New Roman"/>
                <w:b/>
                <w:i/>
                <w:color w:val="000000"/>
              </w:rPr>
              <w:t xml:space="preserve">George </w:t>
            </w:r>
            <w:proofErr w:type="spellStart"/>
            <w:r>
              <w:rPr>
                <w:rFonts w:ascii="Times New Roman" w:hAnsi="Times New Roman"/>
                <w:b/>
                <w:i/>
                <w:color w:val="000000"/>
              </w:rPr>
              <w:t>Amann</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3F1C14D"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2E51BFB0"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2F226122" w14:textId="77777777" w:rsidR="00434CA8" w:rsidRDefault="00434CA8" w:rsidP="00185FF5">
            <w:pPr>
              <w:widowControl w:val="0"/>
              <w:rPr>
                <w:rFonts w:ascii="Times New Roman" w:hAnsi="Times New Roman"/>
                <w:color w:val="000000"/>
              </w:rPr>
            </w:pPr>
            <w:r>
              <w:rPr>
                <w:rFonts w:ascii="Times New Roman" w:hAnsi="Times New Roman"/>
              </w:rPr>
              <w:t xml:space="preserve">Role of </w:t>
            </w:r>
            <w:r>
              <w:rPr>
                <w:rFonts w:ascii="Times New Roman" w:hAnsi="Times New Roman"/>
                <w:color w:val="000000"/>
              </w:rPr>
              <w:t>Epistemology of Physics</w:t>
            </w:r>
          </w:p>
        </w:tc>
        <w:tc>
          <w:tcPr>
            <w:tcW w:w="720" w:type="dxa"/>
            <w:tcBorders>
              <w:top w:val="single" w:sz="6" w:space="0" w:color="auto"/>
              <w:left w:val="single" w:sz="6" w:space="0" w:color="auto"/>
              <w:bottom w:val="single" w:sz="6" w:space="0" w:color="auto"/>
              <w:right w:val="single" w:sz="6" w:space="0" w:color="auto"/>
            </w:tcBorders>
            <w:vAlign w:val="center"/>
          </w:tcPr>
          <w:p w14:paraId="54F51796" w14:textId="77777777" w:rsidR="00434CA8" w:rsidRDefault="00434CA8" w:rsidP="00185FF5">
            <w:pPr>
              <w:widowControl w:val="0"/>
              <w:jc w:val="center"/>
              <w:rPr>
                <w:rFonts w:ascii="Times New Roman" w:hAnsi="Times New Roman"/>
              </w:rPr>
            </w:pPr>
            <w:r>
              <w:rPr>
                <w:rFonts w:ascii="Times New Roman" w:hAnsi="Times New Roman"/>
              </w:rPr>
              <w:t>2002</w:t>
            </w:r>
          </w:p>
        </w:tc>
        <w:tc>
          <w:tcPr>
            <w:tcW w:w="2320" w:type="dxa"/>
            <w:tcBorders>
              <w:top w:val="single" w:sz="6" w:space="0" w:color="auto"/>
              <w:left w:val="single" w:sz="6" w:space="0" w:color="auto"/>
              <w:bottom w:val="single" w:sz="6" w:space="0" w:color="auto"/>
              <w:right w:val="single" w:sz="6" w:space="0" w:color="auto"/>
            </w:tcBorders>
            <w:vAlign w:val="center"/>
          </w:tcPr>
          <w:p w14:paraId="5996C536" w14:textId="77777777" w:rsidR="00434CA8" w:rsidRDefault="00434CA8" w:rsidP="00185FF5">
            <w:pPr>
              <w:widowControl w:val="0"/>
              <w:jc w:val="center"/>
              <w:rPr>
                <w:rFonts w:ascii="Times New Roman" w:hAnsi="Times New Roman"/>
              </w:rPr>
            </w:pPr>
            <w:r>
              <w:rPr>
                <w:rFonts w:ascii="Times New Roman" w:hAnsi="Times New Roman"/>
                <w:color w:val="000000"/>
              </w:rPr>
              <w:t>Ron Newburgh</w:t>
            </w:r>
          </w:p>
        </w:tc>
        <w:tc>
          <w:tcPr>
            <w:tcW w:w="0" w:type="auto"/>
            <w:tcBorders>
              <w:top w:val="single" w:sz="6" w:space="0" w:color="auto"/>
              <w:left w:val="single" w:sz="6" w:space="0" w:color="auto"/>
              <w:bottom w:val="single" w:sz="6" w:space="0" w:color="auto"/>
              <w:right w:val="single" w:sz="6" w:space="0" w:color="auto"/>
            </w:tcBorders>
            <w:vAlign w:val="center"/>
          </w:tcPr>
          <w:p w14:paraId="08187BCB"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18C91364"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1338B79" w14:textId="77777777" w:rsidR="00434CA8" w:rsidRDefault="00434CA8" w:rsidP="00185FF5">
            <w:pPr>
              <w:widowControl w:val="0"/>
              <w:rPr>
                <w:rFonts w:ascii="Times New Roman" w:hAnsi="Times New Roman"/>
                <w:b/>
                <w:i/>
              </w:rPr>
            </w:pPr>
            <w:r>
              <w:rPr>
                <w:rFonts w:ascii="Times New Roman" w:hAnsi="Times New Roman"/>
                <w:b/>
                <w:i/>
              </w:rPr>
              <w:t>Teaching about Energy</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017A4DD8" w14:textId="77777777" w:rsidR="00434CA8" w:rsidRDefault="00434CA8" w:rsidP="00185FF5">
            <w:pPr>
              <w:widowControl w:val="0"/>
              <w:jc w:val="center"/>
              <w:rPr>
                <w:rFonts w:ascii="Times New Roman" w:hAnsi="Times New Roman"/>
                <w:b/>
                <w:i/>
              </w:rPr>
            </w:pPr>
            <w:r>
              <w:rPr>
                <w:rFonts w:ascii="Times New Roman" w:hAnsi="Times New Roman"/>
                <w:b/>
                <w:i/>
              </w:rPr>
              <w:t>2003</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4C090360" w14:textId="77777777" w:rsidR="00434CA8" w:rsidRDefault="00434CA8" w:rsidP="00185FF5">
            <w:pPr>
              <w:widowControl w:val="0"/>
              <w:jc w:val="center"/>
              <w:rPr>
                <w:rFonts w:ascii="Times New Roman" w:hAnsi="Times New Roman"/>
                <w:b/>
                <w:i/>
                <w:color w:val="000000"/>
              </w:rPr>
            </w:pPr>
            <w:r>
              <w:rPr>
                <w:rFonts w:ascii="Times New Roman" w:hAnsi="Times New Roman"/>
                <w:b/>
                <w:i/>
                <w:color w:val="000000"/>
              </w:rPr>
              <w:t>John Roeder</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0D364A7"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3243EE9A"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74F9AA0F" w14:textId="77777777" w:rsidR="00434CA8" w:rsidRDefault="00434CA8" w:rsidP="00185FF5">
            <w:pPr>
              <w:widowControl w:val="0"/>
              <w:rPr>
                <w:rFonts w:ascii="Times New Roman" w:hAnsi="Times New Roman"/>
              </w:rPr>
            </w:pPr>
            <w:r>
              <w:rPr>
                <w:rFonts w:ascii="Times New Roman" w:hAnsi="Times New Roman"/>
              </w:rPr>
              <w:t>Teaching about Waves in 1D (Revision)</w:t>
            </w:r>
          </w:p>
        </w:tc>
        <w:tc>
          <w:tcPr>
            <w:tcW w:w="720" w:type="dxa"/>
            <w:tcBorders>
              <w:top w:val="single" w:sz="6" w:space="0" w:color="auto"/>
              <w:left w:val="single" w:sz="6" w:space="0" w:color="auto"/>
              <w:bottom w:val="double" w:sz="4" w:space="0" w:color="auto"/>
              <w:right w:val="single" w:sz="6" w:space="0" w:color="auto"/>
            </w:tcBorders>
            <w:vAlign w:val="center"/>
          </w:tcPr>
          <w:p w14:paraId="28FDED46" w14:textId="77777777" w:rsidR="00434CA8" w:rsidRDefault="00434CA8" w:rsidP="00185FF5">
            <w:pPr>
              <w:widowControl w:val="0"/>
              <w:jc w:val="center"/>
              <w:rPr>
                <w:rFonts w:ascii="Times New Roman" w:hAnsi="Times New Roman"/>
              </w:rPr>
            </w:pPr>
            <w:r>
              <w:rPr>
                <w:rFonts w:ascii="Times New Roman" w:hAnsi="Times New Roman"/>
              </w:rPr>
              <w:t>2003</w:t>
            </w:r>
          </w:p>
        </w:tc>
        <w:tc>
          <w:tcPr>
            <w:tcW w:w="2320" w:type="dxa"/>
            <w:tcBorders>
              <w:top w:val="single" w:sz="6" w:space="0" w:color="auto"/>
              <w:left w:val="single" w:sz="6" w:space="0" w:color="auto"/>
              <w:bottom w:val="double" w:sz="4" w:space="0" w:color="auto"/>
              <w:right w:val="single" w:sz="6" w:space="0" w:color="auto"/>
            </w:tcBorders>
            <w:vAlign w:val="center"/>
          </w:tcPr>
          <w:p w14:paraId="30845898"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Karen </w:t>
            </w:r>
            <w:proofErr w:type="spellStart"/>
            <w:r>
              <w:rPr>
                <w:rFonts w:ascii="Times New Roman" w:hAnsi="Times New Roman"/>
                <w:color w:val="000000"/>
              </w:rPr>
              <w:t>Bouffard</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14:paraId="6047819B" w14:textId="77777777" w:rsidR="00434CA8" w:rsidRDefault="00434CA8" w:rsidP="00185FF5">
            <w:pPr>
              <w:widowControl w:val="0"/>
              <w:jc w:val="center"/>
              <w:rPr>
                <w:rFonts w:ascii="Times New Roman" w:hAnsi="Times New Roman"/>
              </w:rPr>
            </w:pPr>
            <w:r>
              <w:rPr>
                <w:rFonts w:ascii="Times New Roman" w:hAnsi="Times New Roman"/>
              </w:rPr>
              <w:t>Discontinued</w:t>
            </w:r>
          </w:p>
        </w:tc>
      </w:tr>
      <w:tr w:rsidR="00434CA8" w14:paraId="29E28421"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732554DF" w14:textId="77777777" w:rsidR="00434CA8" w:rsidRDefault="00434CA8" w:rsidP="00185FF5">
            <w:pPr>
              <w:widowControl w:val="0"/>
              <w:rPr>
                <w:rFonts w:ascii="Times New Roman" w:hAnsi="Times New Roman"/>
              </w:rPr>
            </w:pPr>
            <w:r>
              <w:rPr>
                <w:rFonts w:ascii="Times New Roman" w:hAnsi="Times New Roman"/>
              </w:rPr>
              <w:t>Role of TI-83 (Revision)</w:t>
            </w:r>
          </w:p>
        </w:tc>
        <w:tc>
          <w:tcPr>
            <w:tcW w:w="720" w:type="dxa"/>
            <w:tcBorders>
              <w:top w:val="single" w:sz="6" w:space="0" w:color="auto"/>
              <w:left w:val="single" w:sz="6" w:space="0" w:color="auto"/>
              <w:bottom w:val="single" w:sz="6" w:space="0" w:color="auto"/>
              <w:right w:val="single" w:sz="6" w:space="0" w:color="auto"/>
            </w:tcBorders>
            <w:vAlign w:val="center"/>
          </w:tcPr>
          <w:p w14:paraId="7A35E16D" w14:textId="77777777" w:rsidR="00434CA8" w:rsidRDefault="00434CA8" w:rsidP="00185FF5">
            <w:pPr>
              <w:widowControl w:val="0"/>
              <w:jc w:val="center"/>
              <w:rPr>
                <w:rFonts w:ascii="Times New Roman" w:hAnsi="Times New Roman"/>
              </w:rPr>
            </w:pPr>
            <w:r>
              <w:rPr>
                <w:rFonts w:ascii="Times New Roman" w:hAnsi="Times New Roman"/>
              </w:rPr>
              <w:t>2003</w:t>
            </w:r>
          </w:p>
        </w:tc>
        <w:tc>
          <w:tcPr>
            <w:tcW w:w="2320" w:type="dxa"/>
            <w:tcBorders>
              <w:top w:val="single" w:sz="6" w:space="0" w:color="auto"/>
              <w:left w:val="single" w:sz="6" w:space="0" w:color="auto"/>
              <w:bottom w:val="single" w:sz="6" w:space="0" w:color="auto"/>
              <w:right w:val="single" w:sz="6" w:space="0" w:color="auto"/>
            </w:tcBorders>
            <w:vAlign w:val="center"/>
          </w:tcPr>
          <w:p w14:paraId="0015FA87"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Charles Reno</w:t>
            </w:r>
          </w:p>
        </w:tc>
        <w:tc>
          <w:tcPr>
            <w:tcW w:w="0" w:type="auto"/>
            <w:tcBorders>
              <w:top w:val="single" w:sz="6" w:space="0" w:color="auto"/>
              <w:left w:val="single" w:sz="6" w:space="0" w:color="auto"/>
              <w:bottom w:val="single" w:sz="6" w:space="0" w:color="auto"/>
              <w:right w:val="single" w:sz="6" w:space="0" w:color="auto"/>
            </w:tcBorders>
            <w:vAlign w:val="center"/>
          </w:tcPr>
          <w:p w14:paraId="6638BE1E"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7530D13A"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71F3B76F" w14:textId="77777777" w:rsidR="00434CA8" w:rsidRDefault="00434CA8" w:rsidP="00185FF5">
            <w:pPr>
              <w:widowControl w:val="0"/>
              <w:rPr>
                <w:rFonts w:ascii="Times New Roman" w:hAnsi="Times New Roman"/>
                <w:b/>
                <w:i/>
              </w:rPr>
            </w:pPr>
            <w:r>
              <w:rPr>
                <w:rFonts w:ascii="Times New Roman" w:hAnsi="Times New Roman"/>
                <w:b/>
                <w:i/>
              </w:rPr>
              <w:t>Teaching about Kinematics</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2DD1082C" w14:textId="77777777" w:rsidR="00434CA8" w:rsidRDefault="00434CA8" w:rsidP="00185FF5">
            <w:pPr>
              <w:widowControl w:val="0"/>
              <w:jc w:val="center"/>
              <w:rPr>
                <w:rFonts w:ascii="Times New Roman" w:hAnsi="Times New Roman"/>
                <w:b/>
                <w:i/>
              </w:rPr>
            </w:pPr>
            <w:r>
              <w:rPr>
                <w:rFonts w:ascii="Times New Roman" w:hAnsi="Times New Roman"/>
                <w:b/>
                <w:i/>
              </w:rPr>
              <w:t>2003</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47335AB9" w14:textId="77777777" w:rsidR="00434CA8" w:rsidRDefault="00434CA8" w:rsidP="00185FF5">
            <w:pPr>
              <w:widowControl w:val="0"/>
              <w:jc w:val="center"/>
              <w:rPr>
                <w:rFonts w:ascii="Times New Roman" w:hAnsi="Times New Roman"/>
                <w:b/>
                <w:i/>
                <w:color w:val="000000"/>
              </w:rPr>
            </w:pPr>
            <w:r>
              <w:rPr>
                <w:rFonts w:ascii="Times New Roman" w:hAnsi="Times New Roman"/>
                <w:b/>
                <w:i/>
                <w:color w:val="000000"/>
              </w:rPr>
              <w:t>Jane Nelson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82C43C6" w14:textId="77777777" w:rsidR="00434CA8" w:rsidRDefault="00434CA8" w:rsidP="00185FF5">
            <w:pPr>
              <w:pStyle w:val="Heading3"/>
              <w:keepNext w:val="0"/>
              <w:widowControl w:val="0"/>
              <w:spacing w:line="240" w:lineRule="auto"/>
              <w:rPr>
                <w:rFonts w:ascii="Times New Roman" w:hAnsi="Times New Roman"/>
                <w:sz w:val="20"/>
              </w:rPr>
            </w:pPr>
            <w:r>
              <w:rPr>
                <w:rFonts w:ascii="Times New Roman" w:hAnsi="Times New Roman"/>
                <w:sz w:val="20"/>
              </w:rPr>
              <w:t>Published by AAPT</w:t>
            </w:r>
          </w:p>
        </w:tc>
      </w:tr>
      <w:tr w:rsidR="00434CA8" w14:paraId="31612DB0"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6CD79727" w14:textId="77777777" w:rsidR="00434CA8" w:rsidRDefault="00434CA8" w:rsidP="00185FF5">
            <w:pPr>
              <w:widowControl w:val="0"/>
              <w:rPr>
                <w:rFonts w:ascii="Times New Roman" w:hAnsi="Times New Roman"/>
              </w:rPr>
            </w:pPr>
            <w:r>
              <w:rPr>
                <w:rFonts w:ascii="Times New Roman" w:hAnsi="Times New Roman"/>
              </w:rPr>
              <w:t>Teaching about Gravity</w:t>
            </w:r>
          </w:p>
        </w:tc>
        <w:tc>
          <w:tcPr>
            <w:tcW w:w="720" w:type="dxa"/>
            <w:tcBorders>
              <w:top w:val="single" w:sz="6" w:space="0" w:color="auto"/>
              <w:left w:val="single" w:sz="6" w:space="0" w:color="auto"/>
              <w:bottom w:val="double" w:sz="4" w:space="0" w:color="auto"/>
              <w:right w:val="single" w:sz="6" w:space="0" w:color="auto"/>
            </w:tcBorders>
            <w:vAlign w:val="center"/>
          </w:tcPr>
          <w:p w14:paraId="25CEA164" w14:textId="77777777" w:rsidR="00434CA8" w:rsidRDefault="00434CA8" w:rsidP="00185FF5">
            <w:pPr>
              <w:widowControl w:val="0"/>
              <w:jc w:val="center"/>
              <w:rPr>
                <w:rFonts w:ascii="Times New Roman" w:hAnsi="Times New Roman"/>
              </w:rPr>
            </w:pPr>
            <w:r>
              <w:rPr>
                <w:rFonts w:ascii="Times New Roman" w:hAnsi="Times New Roman"/>
              </w:rPr>
              <w:t>2004</w:t>
            </w:r>
          </w:p>
        </w:tc>
        <w:tc>
          <w:tcPr>
            <w:tcW w:w="2320" w:type="dxa"/>
            <w:tcBorders>
              <w:top w:val="single" w:sz="6" w:space="0" w:color="auto"/>
              <w:left w:val="single" w:sz="6" w:space="0" w:color="auto"/>
              <w:bottom w:val="double" w:sz="4" w:space="0" w:color="auto"/>
              <w:right w:val="single" w:sz="6" w:space="0" w:color="auto"/>
            </w:tcBorders>
            <w:vAlign w:val="center"/>
          </w:tcPr>
          <w:p w14:paraId="0312344D"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George </w:t>
            </w:r>
            <w:proofErr w:type="spellStart"/>
            <w:r>
              <w:rPr>
                <w:rFonts w:ascii="Times New Roman" w:hAnsi="Times New Roman"/>
                <w:color w:val="000000"/>
              </w:rPr>
              <w:t>Amann</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14:paraId="6C6D1F93"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CD012AE"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782276E6" w14:textId="77777777" w:rsidR="00434CA8" w:rsidRDefault="00434CA8" w:rsidP="00185FF5">
            <w:pPr>
              <w:widowControl w:val="0"/>
              <w:rPr>
                <w:rFonts w:ascii="Times New Roman" w:hAnsi="Times New Roman"/>
              </w:rPr>
            </w:pPr>
            <w:r>
              <w:rPr>
                <w:rFonts w:ascii="Times New Roman" w:hAnsi="Times New Roman"/>
              </w:rPr>
              <w:t>CASTLE (PTRA Supplement)</w:t>
            </w:r>
          </w:p>
        </w:tc>
        <w:tc>
          <w:tcPr>
            <w:tcW w:w="720" w:type="dxa"/>
            <w:tcBorders>
              <w:top w:val="single" w:sz="6" w:space="0" w:color="auto"/>
              <w:left w:val="single" w:sz="6" w:space="0" w:color="auto"/>
              <w:bottom w:val="double" w:sz="4" w:space="0" w:color="auto"/>
              <w:right w:val="single" w:sz="6" w:space="0" w:color="auto"/>
            </w:tcBorders>
            <w:vAlign w:val="center"/>
          </w:tcPr>
          <w:p w14:paraId="5D385E13" w14:textId="77777777" w:rsidR="00434CA8" w:rsidRDefault="00434CA8" w:rsidP="00185FF5">
            <w:pPr>
              <w:widowControl w:val="0"/>
              <w:jc w:val="center"/>
              <w:rPr>
                <w:rFonts w:ascii="Times New Roman" w:hAnsi="Times New Roman"/>
              </w:rPr>
            </w:pPr>
            <w:r>
              <w:rPr>
                <w:rFonts w:ascii="Times New Roman" w:hAnsi="Times New Roman"/>
              </w:rPr>
              <w:t>2005</w:t>
            </w:r>
          </w:p>
        </w:tc>
        <w:tc>
          <w:tcPr>
            <w:tcW w:w="2320" w:type="dxa"/>
            <w:tcBorders>
              <w:top w:val="single" w:sz="6" w:space="0" w:color="auto"/>
              <w:left w:val="single" w:sz="6" w:space="0" w:color="auto"/>
              <w:bottom w:val="double" w:sz="4" w:space="0" w:color="auto"/>
              <w:right w:val="single" w:sz="6" w:space="0" w:color="auto"/>
            </w:tcBorders>
            <w:vAlign w:val="center"/>
          </w:tcPr>
          <w:p w14:paraId="567DD6F1"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Karen Jo Matsler</w:t>
            </w:r>
          </w:p>
        </w:tc>
        <w:tc>
          <w:tcPr>
            <w:tcW w:w="0" w:type="auto"/>
            <w:tcBorders>
              <w:top w:val="single" w:sz="6" w:space="0" w:color="auto"/>
              <w:left w:val="single" w:sz="6" w:space="0" w:color="auto"/>
              <w:bottom w:val="double" w:sz="4" w:space="0" w:color="auto"/>
              <w:right w:val="single" w:sz="6" w:space="0" w:color="auto"/>
            </w:tcBorders>
            <w:vAlign w:val="center"/>
          </w:tcPr>
          <w:p w14:paraId="34ABC5CD"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BAD60D7"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15696273" w14:textId="77777777" w:rsidR="00434CA8" w:rsidRDefault="00434CA8" w:rsidP="00185FF5">
            <w:pPr>
              <w:widowControl w:val="0"/>
              <w:rPr>
                <w:rFonts w:ascii="Times New Roman" w:hAnsi="Times New Roman"/>
              </w:rPr>
            </w:pPr>
            <w:r>
              <w:rPr>
                <w:rFonts w:ascii="Times New Roman" w:hAnsi="Times New Roman"/>
              </w:rPr>
              <w:t>Role of Inquire</w:t>
            </w:r>
          </w:p>
        </w:tc>
        <w:tc>
          <w:tcPr>
            <w:tcW w:w="720" w:type="dxa"/>
            <w:tcBorders>
              <w:top w:val="single" w:sz="6" w:space="0" w:color="auto"/>
              <w:left w:val="single" w:sz="6" w:space="0" w:color="auto"/>
              <w:bottom w:val="double" w:sz="4" w:space="0" w:color="auto"/>
              <w:right w:val="single" w:sz="6" w:space="0" w:color="auto"/>
            </w:tcBorders>
            <w:vAlign w:val="center"/>
          </w:tcPr>
          <w:p w14:paraId="06F282F7" w14:textId="77777777" w:rsidR="00434CA8" w:rsidRDefault="00434CA8" w:rsidP="00185FF5">
            <w:pPr>
              <w:widowControl w:val="0"/>
              <w:jc w:val="center"/>
              <w:rPr>
                <w:rFonts w:ascii="Times New Roman" w:hAnsi="Times New Roman"/>
              </w:rPr>
            </w:pPr>
            <w:r>
              <w:rPr>
                <w:rFonts w:ascii="Times New Roman" w:hAnsi="Times New Roman"/>
              </w:rPr>
              <w:t>2005</w:t>
            </w:r>
          </w:p>
        </w:tc>
        <w:tc>
          <w:tcPr>
            <w:tcW w:w="2320" w:type="dxa"/>
            <w:tcBorders>
              <w:top w:val="single" w:sz="6" w:space="0" w:color="auto"/>
              <w:left w:val="single" w:sz="6" w:space="0" w:color="auto"/>
              <w:bottom w:val="double" w:sz="4" w:space="0" w:color="auto"/>
              <w:right w:val="single" w:sz="6" w:space="0" w:color="auto"/>
            </w:tcBorders>
            <w:vAlign w:val="center"/>
          </w:tcPr>
          <w:p w14:paraId="2096DF27"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Karen Jo Matsler</w:t>
            </w:r>
          </w:p>
        </w:tc>
        <w:tc>
          <w:tcPr>
            <w:tcW w:w="0" w:type="auto"/>
            <w:tcBorders>
              <w:top w:val="single" w:sz="6" w:space="0" w:color="auto"/>
              <w:left w:val="single" w:sz="6" w:space="0" w:color="auto"/>
              <w:bottom w:val="double" w:sz="4" w:space="0" w:color="auto"/>
              <w:right w:val="single" w:sz="6" w:space="0" w:color="auto"/>
            </w:tcBorders>
            <w:vAlign w:val="center"/>
          </w:tcPr>
          <w:p w14:paraId="56FB8F18"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08826729"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1568D8C6" w14:textId="77777777" w:rsidR="00434CA8" w:rsidRDefault="00434CA8" w:rsidP="00185FF5">
            <w:pPr>
              <w:widowControl w:val="0"/>
              <w:rPr>
                <w:rFonts w:ascii="Times New Roman" w:hAnsi="Times New Roman"/>
              </w:rPr>
            </w:pPr>
            <w:r>
              <w:rPr>
                <w:rFonts w:ascii="Times New Roman" w:hAnsi="Times New Roman"/>
              </w:rPr>
              <w:t>Waves in One Dimension</w:t>
            </w:r>
          </w:p>
        </w:tc>
        <w:tc>
          <w:tcPr>
            <w:tcW w:w="720" w:type="dxa"/>
            <w:tcBorders>
              <w:top w:val="single" w:sz="6" w:space="0" w:color="auto"/>
              <w:left w:val="single" w:sz="6" w:space="0" w:color="auto"/>
              <w:bottom w:val="double" w:sz="4" w:space="0" w:color="auto"/>
              <w:right w:val="single" w:sz="6" w:space="0" w:color="auto"/>
            </w:tcBorders>
            <w:vAlign w:val="center"/>
          </w:tcPr>
          <w:p w14:paraId="7250CE09" w14:textId="77777777" w:rsidR="00434CA8" w:rsidRDefault="00434CA8" w:rsidP="00185FF5">
            <w:pPr>
              <w:widowControl w:val="0"/>
              <w:jc w:val="center"/>
              <w:rPr>
                <w:rFonts w:ascii="Times New Roman" w:hAnsi="Times New Roman"/>
              </w:rPr>
            </w:pPr>
            <w:r>
              <w:rPr>
                <w:rFonts w:ascii="Times New Roman" w:hAnsi="Times New Roman"/>
              </w:rPr>
              <w:t>2007</w:t>
            </w:r>
          </w:p>
        </w:tc>
        <w:tc>
          <w:tcPr>
            <w:tcW w:w="2320" w:type="dxa"/>
            <w:tcBorders>
              <w:top w:val="single" w:sz="6" w:space="0" w:color="auto"/>
              <w:left w:val="single" w:sz="6" w:space="0" w:color="auto"/>
              <w:bottom w:val="double" w:sz="4" w:space="0" w:color="auto"/>
              <w:right w:val="single" w:sz="6" w:space="0" w:color="auto"/>
            </w:tcBorders>
            <w:vAlign w:val="center"/>
          </w:tcPr>
          <w:p w14:paraId="20FD329F"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Jan </w:t>
            </w:r>
            <w:proofErr w:type="spellStart"/>
            <w:r>
              <w:rPr>
                <w:rFonts w:ascii="Times New Roman" w:hAnsi="Times New Roman"/>
                <w:color w:val="000000"/>
              </w:rPr>
              <w:t>Mader</w:t>
            </w:r>
            <w:proofErr w:type="spellEnd"/>
            <w:r>
              <w:rPr>
                <w:rFonts w:ascii="Times New Roman" w:hAnsi="Times New Roman"/>
                <w:color w:val="000000"/>
              </w:rPr>
              <w:t xml:space="preserve"> &amp; Jane Nelson</w:t>
            </w:r>
          </w:p>
        </w:tc>
        <w:tc>
          <w:tcPr>
            <w:tcW w:w="0" w:type="auto"/>
            <w:tcBorders>
              <w:top w:val="single" w:sz="6" w:space="0" w:color="auto"/>
              <w:left w:val="single" w:sz="6" w:space="0" w:color="auto"/>
              <w:bottom w:val="double" w:sz="4" w:space="0" w:color="auto"/>
              <w:right w:val="single" w:sz="6" w:space="0" w:color="auto"/>
            </w:tcBorders>
            <w:vAlign w:val="center"/>
          </w:tcPr>
          <w:p w14:paraId="2C8BC146"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19828842"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0DBC4360" w14:textId="77777777" w:rsidR="00434CA8" w:rsidRDefault="00434CA8" w:rsidP="00185FF5">
            <w:pPr>
              <w:widowControl w:val="0"/>
              <w:rPr>
                <w:rFonts w:ascii="Times New Roman" w:hAnsi="Times New Roman"/>
              </w:rPr>
            </w:pPr>
            <w:r>
              <w:rPr>
                <w:rFonts w:ascii="Times New Roman" w:hAnsi="Times New Roman"/>
              </w:rPr>
              <w:t>Force Supplement</w:t>
            </w:r>
          </w:p>
        </w:tc>
        <w:tc>
          <w:tcPr>
            <w:tcW w:w="720" w:type="dxa"/>
            <w:tcBorders>
              <w:top w:val="single" w:sz="6" w:space="0" w:color="auto"/>
              <w:left w:val="single" w:sz="6" w:space="0" w:color="auto"/>
              <w:bottom w:val="double" w:sz="4" w:space="0" w:color="auto"/>
              <w:right w:val="single" w:sz="6" w:space="0" w:color="auto"/>
            </w:tcBorders>
            <w:vAlign w:val="center"/>
          </w:tcPr>
          <w:p w14:paraId="0A716530" w14:textId="77777777" w:rsidR="00434CA8" w:rsidRDefault="00434CA8" w:rsidP="00185FF5">
            <w:pPr>
              <w:widowControl w:val="0"/>
              <w:jc w:val="center"/>
              <w:rPr>
                <w:rFonts w:ascii="Times New Roman" w:hAnsi="Times New Roman"/>
              </w:rPr>
            </w:pPr>
            <w:r>
              <w:rPr>
                <w:rFonts w:ascii="Times New Roman" w:hAnsi="Times New Roman"/>
              </w:rPr>
              <w:t>2007</w:t>
            </w:r>
          </w:p>
        </w:tc>
        <w:tc>
          <w:tcPr>
            <w:tcW w:w="2320" w:type="dxa"/>
            <w:tcBorders>
              <w:top w:val="single" w:sz="6" w:space="0" w:color="auto"/>
              <w:left w:val="single" w:sz="6" w:space="0" w:color="auto"/>
              <w:bottom w:val="double" w:sz="4" w:space="0" w:color="auto"/>
              <w:right w:val="single" w:sz="6" w:space="0" w:color="auto"/>
            </w:tcBorders>
            <w:vAlign w:val="center"/>
          </w:tcPr>
          <w:p w14:paraId="3B439577"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Jane Nelson</w:t>
            </w:r>
          </w:p>
        </w:tc>
        <w:tc>
          <w:tcPr>
            <w:tcW w:w="0" w:type="auto"/>
            <w:tcBorders>
              <w:top w:val="single" w:sz="6" w:space="0" w:color="auto"/>
              <w:left w:val="single" w:sz="6" w:space="0" w:color="auto"/>
              <w:bottom w:val="double" w:sz="4" w:space="0" w:color="auto"/>
              <w:right w:val="single" w:sz="6" w:space="0" w:color="auto"/>
            </w:tcBorders>
            <w:vAlign w:val="center"/>
          </w:tcPr>
          <w:p w14:paraId="2AC9C475"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3E60A223"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3FB217F4" w14:textId="77777777" w:rsidR="00434CA8" w:rsidRDefault="00434CA8" w:rsidP="00185FF5">
            <w:pPr>
              <w:widowControl w:val="0"/>
              <w:rPr>
                <w:rFonts w:ascii="Times New Roman" w:hAnsi="Times New Roman"/>
              </w:rPr>
            </w:pPr>
            <w:r>
              <w:rPr>
                <w:rFonts w:ascii="Times New Roman" w:hAnsi="Times New Roman"/>
              </w:rPr>
              <w:t>Momentum Supplement</w:t>
            </w:r>
          </w:p>
        </w:tc>
        <w:tc>
          <w:tcPr>
            <w:tcW w:w="720" w:type="dxa"/>
            <w:tcBorders>
              <w:top w:val="single" w:sz="6" w:space="0" w:color="auto"/>
              <w:left w:val="single" w:sz="6" w:space="0" w:color="auto"/>
              <w:bottom w:val="single" w:sz="6" w:space="0" w:color="auto"/>
              <w:right w:val="single" w:sz="6" w:space="0" w:color="auto"/>
            </w:tcBorders>
            <w:vAlign w:val="center"/>
          </w:tcPr>
          <w:p w14:paraId="2E4DCC86" w14:textId="77777777" w:rsidR="00434CA8" w:rsidRDefault="00434CA8" w:rsidP="00185FF5">
            <w:pPr>
              <w:widowControl w:val="0"/>
              <w:jc w:val="center"/>
              <w:rPr>
                <w:rFonts w:ascii="Times New Roman" w:hAnsi="Times New Roman"/>
              </w:rPr>
            </w:pPr>
            <w:r>
              <w:rPr>
                <w:rFonts w:ascii="Times New Roman" w:hAnsi="Times New Roman"/>
              </w:rPr>
              <w:t>2008</w:t>
            </w:r>
          </w:p>
        </w:tc>
        <w:tc>
          <w:tcPr>
            <w:tcW w:w="2320" w:type="dxa"/>
            <w:tcBorders>
              <w:top w:val="single" w:sz="6" w:space="0" w:color="auto"/>
              <w:left w:val="single" w:sz="6" w:space="0" w:color="auto"/>
              <w:bottom w:val="single" w:sz="6" w:space="0" w:color="auto"/>
              <w:right w:val="single" w:sz="6" w:space="0" w:color="auto"/>
            </w:tcBorders>
            <w:vAlign w:val="center"/>
          </w:tcPr>
          <w:p w14:paraId="79AC0532"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Jane Nelson</w:t>
            </w:r>
          </w:p>
        </w:tc>
        <w:tc>
          <w:tcPr>
            <w:tcW w:w="0" w:type="auto"/>
            <w:tcBorders>
              <w:top w:val="single" w:sz="6" w:space="0" w:color="auto"/>
              <w:left w:val="single" w:sz="6" w:space="0" w:color="auto"/>
              <w:bottom w:val="single" w:sz="6" w:space="0" w:color="auto"/>
              <w:right w:val="single" w:sz="6" w:space="0" w:color="auto"/>
            </w:tcBorders>
            <w:vAlign w:val="center"/>
          </w:tcPr>
          <w:p w14:paraId="57504B2B"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72D962AE"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C38F9AD" w14:textId="77777777" w:rsidR="00434CA8" w:rsidRDefault="00434CA8" w:rsidP="00185FF5">
            <w:pPr>
              <w:pStyle w:val="Heading8"/>
              <w:keepNext w:val="0"/>
              <w:widowControl w:val="0"/>
            </w:pPr>
            <w:r>
              <w:t>Teaching Physics for the First Time</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50CF16F9" w14:textId="77777777" w:rsidR="00434CA8" w:rsidRDefault="00434CA8" w:rsidP="00185FF5">
            <w:pPr>
              <w:widowControl w:val="0"/>
              <w:jc w:val="center"/>
              <w:rPr>
                <w:rFonts w:ascii="Times New Roman" w:hAnsi="Times New Roman"/>
                <w:b/>
                <w:i/>
              </w:rPr>
            </w:pPr>
            <w:r>
              <w:rPr>
                <w:rFonts w:ascii="Times New Roman" w:hAnsi="Times New Roman"/>
                <w:b/>
                <w:i/>
              </w:rPr>
              <w:t>2008</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33B11FFB" w14:textId="77777777" w:rsidR="00434CA8" w:rsidRDefault="00434CA8" w:rsidP="00185FF5">
            <w:pPr>
              <w:widowControl w:val="0"/>
              <w:jc w:val="center"/>
              <w:rPr>
                <w:rFonts w:ascii="Times New Roman" w:hAnsi="Times New Roman"/>
                <w:b/>
                <w:i/>
                <w:color w:val="000000"/>
              </w:rPr>
            </w:pPr>
            <w:r>
              <w:rPr>
                <w:rFonts w:ascii="Times New Roman" w:hAnsi="Times New Roman"/>
                <w:b/>
                <w:i/>
                <w:color w:val="000000"/>
              </w:rPr>
              <w:t xml:space="preserve">Jan </w:t>
            </w:r>
            <w:proofErr w:type="spellStart"/>
            <w:r>
              <w:rPr>
                <w:rFonts w:ascii="Times New Roman" w:hAnsi="Times New Roman"/>
                <w:b/>
                <w:i/>
                <w:color w:val="000000"/>
              </w:rPr>
              <w:t>Mader</w:t>
            </w:r>
            <w:proofErr w:type="spellEnd"/>
            <w:r>
              <w:rPr>
                <w:rFonts w:ascii="Times New Roman" w:hAnsi="Times New Roman"/>
                <w:b/>
                <w:i/>
                <w:color w:val="000000"/>
              </w:rPr>
              <w:t xml:space="preserve"> &amp; Mary Winn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2D24ABA3" w14:textId="77777777" w:rsidR="00434CA8" w:rsidRDefault="00434CA8" w:rsidP="00185FF5">
            <w:pPr>
              <w:widowControl w:val="0"/>
              <w:jc w:val="center"/>
              <w:rPr>
                <w:rFonts w:ascii="Times New Roman" w:hAnsi="Times New Roman"/>
                <w:b/>
                <w:i/>
              </w:rPr>
            </w:pPr>
            <w:r>
              <w:rPr>
                <w:rFonts w:ascii="Times New Roman" w:hAnsi="Times New Roman"/>
                <w:b/>
                <w:i/>
              </w:rPr>
              <w:t>Published by AAPT</w:t>
            </w:r>
          </w:p>
        </w:tc>
      </w:tr>
      <w:tr w:rsidR="00434CA8" w14:paraId="0C684562" w14:textId="77777777" w:rsidTr="00185FF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14:paraId="18AB9E95" w14:textId="77777777" w:rsidR="00434CA8" w:rsidRDefault="00434CA8" w:rsidP="00185FF5">
            <w:pPr>
              <w:pStyle w:val="Footer"/>
              <w:widowControl w:val="0"/>
              <w:tabs>
                <w:tab w:val="clear" w:pos="4320"/>
                <w:tab w:val="clear" w:pos="8640"/>
              </w:tabs>
              <w:rPr>
                <w:rFonts w:ascii="Times New Roman" w:hAnsi="Times New Roman"/>
              </w:rPr>
            </w:pPr>
            <w:r>
              <w:rPr>
                <w:rFonts w:ascii="Times New Roman" w:hAnsi="Times New Roman"/>
              </w:rPr>
              <w:t>Teaching about Radioactivity</w:t>
            </w:r>
          </w:p>
        </w:tc>
        <w:tc>
          <w:tcPr>
            <w:tcW w:w="720" w:type="dxa"/>
            <w:tcBorders>
              <w:top w:val="single" w:sz="6" w:space="0" w:color="auto"/>
              <w:left w:val="single" w:sz="6" w:space="0" w:color="auto"/>
              <w:bottom w:val="single" w:sz="6" w:space="0" w:color="auto"/>
              <w:right w:val="single" w:sz="6" w:space="0" w:color="auto"/>
            </w:tcBorders>
            <w:vAlign w:val="center"/>
          </w:tcPr>
          <w:p w14:paraId="0AEF66DD" w14:textId="77777777" w:rsidR="00434CA8" w:rsidRDefault="00434CA8" w:rsidP="00185FF5">
            <w:pPr>
              <w:widowControl w:val="0"/>
              <w:jc w:val="center"/>
              <w:rPr>
                <w:rFonts w:ascii="Times New Roman" w:hAnsi="Times New Roman"/>
              </w:rPr>
            </w:pPr>
            <w:r>
              <w:rPr>
                <w:rFonts w:ascii="Times New Roman" w:hAnsi="Times New Roman"/>
              </w:rPr>
              <w:t>2009</w:t>
            </w:r>
          </w:p>
        </w:tc>
        <w:tc>
          <w:tcPr>
            <w:tcW w:w="2320" w:type="dxa"/>
            <w:tcBorders>
              <w:top w:val="single" w:sz="6" w:space="0" w:color="auto"/>
              <w:left w:val="single" w:sz="6" w:space="0" w:color="auto"/>
              <w:bottom w:val="single" w:sz="6" w:space="0" w:color="auto"/>
              <w:right w:val="single" w:sz="6" w:space="0" w:color="auto"/>
            </w:tcBorders>
            <w:vAlign w:val="center"/>
          </w:tcPr>
          <w:p w14:paraId="1D49F09F"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Alice </w:t>
            </w:r>
            <w:proofErr w:type="spellStart"/>
            <w:r>
              <w:rPr>
                <w:rFonts w:ascii="Times New Roman" w:hAnsi="Times New Roman"/>
                <w:color w:val="000000"/>
              </w:rPr>
              <w:t>Flarend</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38A0D06A" w14:textId="77777777" w:rsidR="00434CA8" w:rsidRDefault="00434CA8" w:rsidP="00185FF5">
            <w:pPr>
              <w:widowControl w:val="0"/>
              <w:jc w:val="center"/>
              <w:rPr>
                <w:rFonts w:ascii="Times New Roman" w:hAnsi="Times New Roman"/>
              </w:rPr>
            </w:pPr>
            <w:r>
              <w:rPr>
                <w:rFonts w:ascii="Times New Roman" w:hAnsi="Times New Roman"/>
              </w:rPr>
              <w:t>Draft</w:t>
            </w:r>
          </w:p>
        </w:tc>
      </w:tr>
      <w:tr w:rsidR="00434CA8" w14:paraId="2253B141" w14:textId="77777777" w:rsidTr="00185FF5">
        <w:trPr>
          <w:cantSplit/>
          <w:trHeight w:val="241"/>
          <w:jc w:val="center"/>
        </w:trPr>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173A7009" w14:textId="77777777" w:rsidR="00434CA8" w:rsidRDefault="00434CA8" w:rsidP="00185FF5">
            <w:pPr>
              <w:widowControl w:val="0"/>
              <w:rPr>
                <w:rFonts w:ascii="Times New Roman" w:hAnsi="Times New Roman"/>
                <w:b/>
                <w:i/>
              </w:rPr>
            </w:pPr>
            <w:r>
              <w:rPr>
                <w:rFonts w:ascii="Times New Roman" w:hAnsi="Times New Roman"/>
                <w:b/>
                <w:i/>
              </w:rPr>
              <w:t>Teaching about Magnets &amp; Magnetism</w:t>
            </w:r>
          </w:p>
        </w:tc>
        <w:tc>
          <w:tcPr>
            <w:tcW w:w="720" w:type="dxa"/>
            <w:tcBorders>
              <w:top w:val="single" w:sz="6" w:space="0" w:color="auto"/>
              <w:left w:val="single" w:sz="6" w:space="0" w:color="auto"/>
              <w:bottom w:val="single" w:sz="6" w:space="0" w:color="auto"/>
              <w:right w:val="single" w:sz="6" w:space="0" w:color="auto"/>
            </w:tcBorders>
            <w:shd w:val="clear" w:color="auto" w:fill="92D050"/>
            <w:vAlign w:val="center"/>
          </w:tcPr>
          <w:p w14:paraId="37E8BBEC" w14:textId="77777777" w:rsidR="00434CA8" w:rsidRDefault="00434CA8" w:rsidP="00185FF5">
            <w:pPr>
              <w:widowControl w:val="0"/>
              <w:jc w:val="center"/>
              <w:rPr>
                <w:rFonts w:ascii="Times New Roman" w:hAnsi="Times New Roman"/>
                <w:b/>
                <w:i/>
              </w:rPr>
            </w:pPr>
            <w:r>
              <w:rPr>
                <w:rFonts w:ascii="Times New Roman" w:hAnsi="Times New Roman"/>
                <w:b/>
                <w:i/>
              </w:rPr>
              <w:t>2010</w:t>
            </w:r>
          </w:p>
        </w:tc>
        <w:tc>
          <w:tcPr>
            <w:tcW w:w="2320" w:type="dxa"/>
            <w:tcBorders>
              <w:top w:val="single" w:sz="6" w:space="0" w:color="auto"/>
              <w:left w:val="single" w:sz="6" w:space="0" w:color="auto"/>
              <w:bottom w:val="single" w:sz="6" w:space="0" w:color="auto"/>
              <w:right w:val="single" w:sz="6" w:space="0" w:color="auto"/>
            </w:tcBorders>
            <w:shd w:val="clear" w:color="auto" w:fill="92D050"/>
            <w:vAlign w:val="center"/>
          </w:tcPr>
          <w:p w14:paraId="767E1E7A" w14:textId="77777777" w:rsidR="00434CA8" w:rsidRDefault="00434CA8" w:rsidP="00185FF5">
            <w:pPr>
              <w:widowControl w:val="0"/>
              <w:jc w:val="center"/>
              <w:rPr>
                <w:rFonts w:ascii="Times New Roman" w:hAnsi="Times New Roman"/>
                <w:b/>
                <w:i/>
                <w:color w:val="000000"/>
              </w:rPr>
            </w:pPr>
            <w:r>
              <w:rPr>
                <w:rFonts w:ascii="Times New Roman" w:hAnsi="Times New Roman"/>
                <w:b/>
                <w:i/>
                <w:color w:val="000000"/>
              </w:rPr>
              <w:t>Jane Nelson</w:t>
            </w:r>
          </w:p>
        </w:tc>
        <w:tc>
          <w:tcPr>
            <w:tcW w:w="0" w:type="auto"/>
            <w:tcBorders>
              <w:top w:val="single" w:sz="6" w:space="0" w:color="auto"/>
              <w:left w:val="single" w:sz="6" w:space="0" w:color="auto"/>
              <w:bottom w:val="single" w:sz="6" w:space="0" w:color="auto"/>
              <w:right w:val="single" w:sz="6" w:space="0" w:color="auto"/>
            </w:tcBorders>
            <w:shd w:val="clear" w:color="auto" w:fill="92D050"/>
            <w:vAlign w:val="center"/>
          </w:tcPr>
          <w:p w14:paraId="5F64350A" w14:textId="77777777" w:rsidR="00434CA8" w:rsidRDefault="00434CA8" w:rsidP="00185FF5">
            <w:pPr>
              <w:widowControl w:val="0"/>
              <w:jc w:val="center"/>
              <w:rPr>
                <w:rFonts w:ascii="Times New Roman" w:hAnsi="Times New Roman"/>
                <w:b/>
                <w:i/>
              </w:rPr>
            </w:pPr>
            <w:r>
              <w:rPr>
                <w:rFonts w:ascii="Times New Roman" w:hAnsi="Times New Roman"/>
                <w:b/>
                <w:i/>
              </w:rPr>
              <w:t>Published by AAPT</w:t>
            </w:r>
          </w:p>
        </w:tc>
      </w:tr>
      <w:tr w:rsidR="00434CA8" w14:paraId="2926B079" w14:textId="77777777" w:rsidTr="00185FF5">
        <w:trPr>
          <w:cantSplit/>
          <w:jc w:val="center"/>
        </w:trPr>
        <w:tc>
          <w:tcPr>
            <w:tcW w:w="0" w:type="auto"/>
            <w:tcBorders>
              <w:top w:val="single" w:sz="6" w:space="0" w:color="auto"/>
              <w:left w:val="single" w:sz="6" w:space="0" w:color="auto"/>
              <w:bottom w:val="double" w:sz="4" w:space="0" w:color="auto"/>
              <w:right w:val="single" w:sz="6" w:space="0" w:color="auto"/>
            </w:tcBorders>
            <w:vAlign w:val="center"/>
          </w:tcPr>
          <w:p w14:paraId="7FC3BE4F" w14:textId="77777777" w:rsidR="00434CA8" w:rsidRDefault="00434CA8" w:rsidP="00185FF5">
            <w:pPr>
              <w:widowControl w:val="0"/>
              <w:rPr>
                <w:rFonts w:ascii="Times New Roman" w:hAnsi="Times New Roman"/>
              </w:rPr>
            </w:pPr>
            <w:r>
              <w:rPr>
                <w:rFonts w:ascii="Times New Roman" w:hAnsi="Times New Roman"/>
              </w:rPr>
              <w:t>Electromagnetic Spectrum: Window to the Universe</w:t>
            </w:r>
          </w:p>
        </w:tc>
        <w:tc>
          <w:tcPr>
            <w:tcW w:w="720" w:type="dxa"/>
            <w:tcBorders>
              <w:top w:val="single" w:sz="6" w:space="0" w:color="auto"/>
              <w:left w:val="single" w:sz="6" w:space="0" w:color="auto"/>
              <w:bottom w:val="double" w:sz="4" w:space="0" w:color="auto"/>
              <w:right w:val="single" w:sz="6" w:space="0" w:color="auto"/>
            </w:tcBorders>
            <w:vAlign w:val="center"/>
          </w:tcPr>
          <w:p w14:paraId="1368E9A4" w14:textId="77777777" w:rsidR="00434CA8" w:rsidRDefault="00434CA8" w:rsidP="00185FF5">
            <w:pPr>
              <w:widowControl w:val="0"/>
              <w:jc w:val="center"/>
              <w:rPr>
                <w:rFonts w:ascii="Times New Roman" w:hAnsi="Times New Roman"/>
              </w:rPr>
            </w:pPr>
            <w:r>
              <w:rPr>
                <w:rFonts w:ascii="Times New Roman" w:hAnsi="Times New Roman"/>
              </w:rPr>
              <w:t>2006</w:t>
            </w:r>
          </w:p>
        </w:tc>
        <w:tc>
          <w:tcPr>
            <w:tcW w:w="2320" w:type="dxa"/>
            <w:tcBorders>
              <w:top w:val="single" w:sz="6" w:space="0" w:color="auto"/>
              <w:left w:val="single" w:sz="6" w:space="0" w:color="auto"/>
              <w:bottom w:val="double" w:sz="4" w:space="0" w:color="auto"/>
              <w:right w:val="single" w:sz="6" w:space="0" w:color="auto"/>
            </w:tcBorders>
            <w:vAlign w:val="center"/>
          </w:tcPr>
          <w:p w14:paraId="3AD805AE" w14:textId="77777777" w:rsidR="00434CA8" w:rsidRDefault="00434CA8" w:rsidP="00185FF5">
            <w:pPr>
              <w:widowControl w:val="0"/>
              <w:jc w:val="center"/>
              <w:rPr>
                <w:rFonts w:ascii="Times New Roman" w:hAnsi="Times New Roman"/>
                <w:color w:val="000000"/>
              </w:rPr>
            </w:pPr>
            <w:r>
              <w:rPr>
                <w:rFonts w:ascii="Times New Roman" w:hAnsi="Times New Roman"/>
                <w:color w:val="000000"/>
              </w:rPr>
              <w:t xml:space="preserve">Pat Callahan &amp; Dave </w:t>
            </w:r>
            <w:proofErr w:type="spellStart"/>
            <w:r>
              <w:rPr>
                <w:rFonts w:ascii="Times New Roman" w:hAnsi="Times New Roman"/>
                <w:color w:val="000000"/>
              </w:rPr>
              <w:t>McCachren</w:t>
            </w:r>
            <w:proofErr w:type="spellEnd"/>
          </w:p>
        </w:tc>
        <w:tc>
          <w:tcPr>
            <w:tcW w:w="0" w:type="auto"/>
            <w:tcBorders>
              <w:top w:val="single" w:sz="6" w:space="0" w:color="auto"/>
              <w:left w:val="single" w:sz="6" w:space="0" w:color="auto"/>
              <w:bottom w:val="double" w:sz="4" w:space="0" w:color="auto"/>
              <w:right w:val="single" w:sz="6" w:space="0" w:color="auto"/>
            </w:tcBorders>
            <w:vAlign w:val="center"/>
          </w:tcPr>
          <w:p w14:paraId="0C5EBA88" w14:textId="77777777" w:rsidR="00434CA8" w:rsidRDefault="00434CA8" w:rsidP="00185FF5">
            <w:pPr>
              <w:widowControl w:val="0"/>
              <w:jc w:val="center"/>
              <w:rPr>
                <w:rFonts w:ascii="Times New Roman" w:hAnsi="Times New Roman"/>
              </w:rPr>
            </w:pPr>
            <w:r>
              <w:rPr>
                <w:rFonts w:ascii="Times New Roman" w:hAnsi="Times New Roman"/>
              </w:rPr>
              <w:t>Draft</w:t>
            </w:r>
          </w:p>
        </w:tc>
      </w:tr>
    </w:tbl>
    <w:p w14:paraId="4C4CED38" w14:textId="77777777" w:rsidR="00434CA8" w:rsidRDefault="00434CA8" w:rsidP="00434CA8"/>
    <w:p w14:paraId="3E356053" w14:textId="77777777" w:rsidR="000D00C1" w:rsidRDefault="000D00C1" w:rsidP="000D00C1">
      <w:pPr>
        <w:rPr>
          <w:rFonts w:ascii="Arial" w:eastAsia="Times New Roman" w:hAnsi="Arial" w:cs="Arial"/>
          <w:color w:val="000000"/>
          <w:sz w:val="22"/>
          <w:szCs w:val="22"/>
        </w:rPr>
      </w:pPr>
    </w:p>
    <w:p w14:paraId="20BD27F8" w14:textId="77777777" w:rsidR="000D00C1" w:rsidRDefault="000D00C1" w:rsidP="000D00C1">
      <w:pPr>
        <w:rPr>
          <w:rFonts w:ascii="Arial" w:eastAsia="Times New Roman" w:hAnsi="Arial" w:cs="Arial"/>
          <w:b/>
          <w:color w:val="000000"/>
          <w:sz w:val="32"/>
          <w:szCs w:val="22"/>
        </w:rPr>
      </w:pPr>
      <w:r>
        <w:rPr>
          <w:rFonts w:ascii="Arial" w:eastAsia="Times New Roman" w:hAnsi="Arial" w:cs="Arial"/>
          <w:b/>
          <w:color w:val="000000"/>
          <w:sz w:val="32"/>
          <w:szCs w:val="22"/>
        </w:rPr>
        <w:br w:type="page"/>
      </w:r>
    </w:p>
    <w:p w14:paraId="13B32A71" w14:textId="77777777" w:rsidR="000D00C1" w:rsidRPr="00FF6322" w:rsidRDefault="000D00C1" w:rsidP="000D00C1">
      <w:pPr>
        <w:spacing w:before="100" w:beforeAutospacing="1" w:after="100" w:afterAutospacing="1"/>
        <w:rPr>
          <w:rFonts w:ascii="Arial" w:eastAsia="Times New Roman" w:hAnsi="Arial" w:cs="Arial"/>
          <w:b/>
          <w:color w:val="000000"/>
          <w:sz w:val="32"/>
          <w:szCs w:val="22"/>
        </w:rPr>
      </w:pPr>
    </w:p>
    <w:p w14:paraId="5B6FE041" w14:textId="77777777" w:rsidR="000D00C1" w:rsidRDefault="000D00C1" w:rsidP="000D00C1">
      <w:pPr>
        <w:spacing w:before="100" w:beforeAutospacing="1" w:after="100" w:afterAutospacing="1"/>
        <w:rPr>
          <w:rFonts w:ascii="Arial" w:eastAsia="Times New Roman" w:hAnsi="Arial" w:cs="Arial"/>
          <w:b/>
          <w:color w:val="000000"/>
          <w:sz w:val="32"/>
          <w:szCs w:val="22"/>
        </w:rPr>
      </w:pPr>
      <w:r w:rsidRPr="00FF6322">
        <w:rPr>
          <w:rFonts w:ascii="Arial" w:eastAsia="Times New Roman" w:hAnsi="Arial" w:cs="Arial"/>
          <w:b/>
          <w:color w:val="000000"/>
          <w:sz w:val="32"/>
          <w:szCs w:val="22"/>
        </w:rPr>
        <w:t>Appendix B:</w:t>
      </w:r>
    </w:p>
    <w:p w14:paraId="6DFB0815" w14:textId="77777777" w:rsidR="000D00C1" w:rsidRPr="00732214" w:rsidRDefault="000D00C1" w:rsidP="000D00C1">
      <w:pPr>
        <w:jc w:val="center"/>
        <w:rPr>
          <w:b/>
        </w:rPr>
      </w:pPr>
      <w:r w:rsidRPr="00732214">
        <w:rPr>
          <w:b/>
        </w:rPr>
        <w:t>PTRA Workshops Procedures for Grant Proposals and Independent Workshops</w:t>
      </w:r>
    </w:p>
    <w:p w14:paraId="5272121A" w14:textId="77777777" w:rsidR="000D00C1" w:rsidRPr="000E3B01" w:rsidRDefault="000D00C1" w:rsidP="000D00C1">
      <w:pPr>
        <w:pStyle w:val="Heading1"/>
        <w:ind w:left="360" w:hanging="360"/>
      </w:pPr>
      <w:r>
        <w:t xml:space="preserve"> Grant </w:t>
      </w:r>
      <w:r w:rsidRPr="00377219">
        <w:t>Proposals</w:t>
      </w:r>
    </w:p>
    <w:p w14:paraId="7D2D4EAD" w14:textId="77777777" w:rsidR="000D00C1" w:rsidRDefault="000D00C1" w:rsidP="000D00C1">
      <w:r>
        <w:t>If the authors of a grant proposal wish to incorporate AAPT/PTRA workshops and PTRAs into the proposal, the parts of the proposal related to PTRA must</w:t>
      </w:r>
    </w:p>
    <w:p w14:paraId="4E303DE1" w14:textId="77777777" w:rsidR="000D00C1" w:rsidRDefault="000D00C1" w:rsidP="000D00C1"/>
    <w:p w14:paraId="2BC2C478" w14:textId="77777777" w:rsidR="000D00C1" w:rsidRDefault="000D00C1" w:rsidP="000D00C1">
      <w:pPr>
        <w:pStyle w:val="ListParagraph"/>
        <w:numPr>
          <w:ilvl w:val="0"/>
          <w:numId w:val="2"/>
        </w:numPr>
      </w:pPr>
      <w:r>
        <w:t>Be approved by the PTRA Project Director at least one month before the proposal submission deadline.</w:t>
      </w:r>
    </w:p>
    <w:p w14:paraId="69F8005D" w14:textId="77777777" w:rsidR="000D00C1" w:rsidRDefault="000D00C1" w:rsidP="000D00C1">
      <w:pPr>
        <w:pStyle w:val="ListParagraph"/>
        <w:numPr>
          <w:ilvl w:val="0"/>
          <w:numId w:val="2"/>
        </w:numPr>
      </w:pPr>
      <w:r>
        <w:t>Incorporate workshop fees and PTRA stipends in alignment with the guidelines provided below.</w:t>
      </w:r>
    </w:p>
    <w:p w14:paraId="6A32E8A4" w14:textId="77777777" w:rsidR="000D00C1" w:rsidRDefault="000D00C1" w:rsidP="000D00C1">
      <w:pPr>
        <w:pStyle w:val="ListParagraph"/>
        <w:numPr>
          <w:ilvl w:val="0"/>
          <w:numId w:val="2"/>
        </w:numPr>
      </w:pPr>
      <w:r>
        <w:t>Specify how grant funds will be used to purchase PTRA materials and support on-going PTRA activities such as the review and revision of PTRA materials and training of PTRAs and future PTRAs.  In addition grant funds should be allocated to support AAPT staff time for handling registration and financial details, if appropriate, for the workshops.</w:t>
      </w:r>
    </w:p>
    <w:p w14:paraId="3E13DB42" w14:textId="77777777" w:rsidR="000D00C1" w:rsidRDefault="000D00C1" w:rsidP="000D00C1">
      <w:pPr>
        <w:pStyle w:val="ListParagraph"/>
        <w:numPr>
          <w:ilvl w:val="0"/>
          <w:numId w:val="2"/>
        </w:numPr>
      </w:pPr>
      <w:r>
        <w:t xml:space="preserve">Specify the PTRAs who will be part of the proposed activity.  These PTRAs must be chosen in consultation with the PTRA Project Director.  The lead presenter at a workshop must be a PTRA person certified in the content area(s) associated with the workshop.  </w:t>
      </w:r>
      <w:proofErr w:type="gramStart"/>
      <w:r>
        <w:t>The lead presenter may be assisted by co-presenters (apprentices) who are not certified in those content areas</w:t>
      </w:r>
      <w:proofErr w:type="gramEnd"/>
      <w:r>
        <w:t>.  After the completion of the workshop, the apprentice presenters may apply for PTRA certification in those content areas.  The lead presenter is strongly encouraged to include apprentice co-presenters in the workshop.</w:t>
      </w:r>
    </w:p>
    <w:p w14:paraId="1ACF3A3C" w14:textId="77777777" w:rsidR="000D00C1" w:rsidRDefault="000D00C1" w:rsidP="000D00C1">
      <w:pPr>
        <w:ind w:left="1440" w:right="630"/>
      </w:pPr>
      <w:r>
        <w:t xml:space="preserve">When consulting about PTRAs for a workshop, the Project Director may take into account geographic location, workshop experience, </w:t>
      </w:r>
      <w:proofErr w:type="gramStart"/>
      <w:r>
        <w:t>distribution</w:t>
      </w:r>
      <w:proofErr w:type="gramEnd"/>
      <w:r>
        <w:t xml:space="preserve"> of PTRA workloads, PTRA certification, and other criteria as appropriate.</w:t>
      </w:r>
    </w:p>
    <w:p w14:paraId="1AF9DFAC" w14:textId="77777777" w:rsidR="000D00C1" w:rsidRDefault="000D00C1" w:rsidP="000D00C1">
      <w:pPr>
        <w:pStyle w:val="ListParagraph"/>
        <w:numPr>
          <w:ilvl w:val="0"/>
          <w:numId w:val="2"/>
        </w:numPr>
      </w:pPr>
      <w:r>
        <w:t>Include mechanisms to advertise the program activities and the workshops to AAPT members as appropriate.</w:t>
      </w:r>
    </w:p>
    <w:p w14:paraId="7F069515" w14:textId="77777777" w:rsidR="000D00C1" w:rsidRDefault="000D00C1" w:rsidP="000D00C1">
      <w:pPr>
        <w:pStyle w:val="ListParagraph"/>
        <w:numPr>
          <w:ilvl w:val="0"/>
          <w:numId w:val="2"/>
        </w:numPr>
      </w:pPr>
      <w:r>
        <w:t>Include workshop surveys (provided by AAPT/PTRA).  The results of the survey must be submitted directly to AAPT to monitor the quality of the workshops and will be reviewed by the PTRA Project Director and the AAPT Executive Officer or Associate Executive Officer.  A summary of the results will be sent to the grant PIs and co-PIs and the workshop leaders. If other assessment instruments are used, the results of the assessment and copies of the assessment instruments must be submitted to the PTRA Project Director to be added to the assessment database for PTRA workshops. Projects are strongly encouraged to use the assessment instruments that have been developed and used for PTRA workshops.</w:t>
      </w:r>
    </w:p>
    <w:p w14:paraId="3A925166" w14:textId="77777777" w:rsidR="000D00C1" w:rsidRDefault="000D00C1" w:rsidP="000D00C1">
      <w:pPr>
        <w:pStyle w:val="Heading1"/>
        <w:ind w:left="360" w:hanging="360"/>
      </w:pPr>
      <w:r w:rsidRPr="007D0A14">
        <w:t>Independent</w:t>
      </w:r>
      <w:r>
        <w:t xml:space="preserve"> Workshops (not directly support by grant funds)</w:t>
      </w:r>
    </w:p>
    <w:p w14:paraId="1A4978D2" w14:textId="77777777" w:rsidR="000D00C1" w:rsidRPr="00696627" w:rsidRDefault="000D00C1" w:rsidP="000D00C1"/>
    <w:p w14:paraId="0FACBDB3" w14:textId="77777777" w:rsidR="000D00C1" w:rsidRDefault="000D00C1" w:rsidP="000D00C1">
      <w:pPr>
        <w:pStyle w:val="ListParagraph"/>
        <w:numPr>
          <w:ilvl w:val="0"/>
          <w:numId w:val="1"/>
        </w:numPr>
      </w:pPr>
      <w:r w:rsidRPr="00170A78">
        <w:t xml:space="preserve">The workshop organizer must submit to the PTRA Project Director a PTRA workshop information form (available from AAPT and the PTRA Project Director) as soon as possible before the workshop, but </w:t>
      </w:r>
      <w:r>
        <w:t>normally</w:t>
      </w:r>
      <w:r w:rsidRPr="00170A78">
        <w:t xml:space="preserve"> no less than one month prior to the start date.  The form shall specify the content of the workshop, the PTRAs and others who will be involved in leading the workshop, the workshop fees to be charged to the participants, other sources of funding for the workshop, the stipends to be received by the workshop lead presenters and co-presenters, a list of PTRA materials being used at the workshop, arrangements for assessments, and a clear statement about the portion of the revenue to be designated for the PTRA Continuation Fund and the services those funds support.  All of the budget items must be in alignment with the PTRA financial guidelines given below.</w:t>
      </w:r>
    </w:p>
    <w:p w14:paraId="70F63259" w14:textId="77777777" w:rsidR="000D00C1" w:rsidRDefault="000D00C1" w:rsidP="000D00C1">
      <w:pPr>
        <w:pStyle w:val="ListParagraph"/>
        <w:numPr>
          <w:ilvl w:val="0"/>
          <w:numId w:val="1"/>
        </w:numPr>
      </w:pPr>
      <w:r>
        <w:t xml:space="preserve">If the workshop organizer is not a PTRA, the organizer must consult with the PTRA Project Director about the selection of PTRAs who will be presenters at the workshop. The lead presenter at a workshop must be a PTRA certified in the content area(s) associated with the workshop.  </w:t>
      </w:r>
      <w:proofErr w:type="gramStart"/>
      <w:r>
        <w:t>The lead presenter may be assisted by co-presenters (apprentices) who are not certified in those content areas</w:t>
      </w:r>
      <w:proofErr w:type="gramEnd"/>
      <w:r>
        <w:t>.  After the completion of the workshop, the apprentice presenters may apply for PTRA certification in those content areas.  The lead presenter is strongly encouraged to include apprentice co-presenters in the workshop.</w:t>
      </w:r>
    </w:p>
    <w:p w14:paraId="2FF6749F" w14:textId="77777777" w:rsidR="000D00C1" w:rsidRDefault="000D00C1" w:rsidP="000D00C1">
      <w:pPr>
        <w:pStyle w:val="ListParagraph"/>
        <w:numPr>
          <w:ilvl w:val="0"/>
          <w:numId w:val="1"/>
        </w:numPr>
      </w:pPr>
      <w:r>
        <w:t xml:space="preserve">When consulting about PTRAs for a workshop, the Project Director may take into account geographic location, workshop experience, </w:t>
      </w:r>
      <w:proofErr w:type="gramStart"/>
      <w:r>
        <w:t>distribution</w:t>
      </w:r>
      <w:proofErr w:type="gramEnd"/>
      <w:r>
        <w:t xml:space="preserve"> of PTRA workloads, PTRA certification, and other criteria as appropriate.</w:t>
      </w:r>
    </w:p>
    <w:p w14:paraId="1CE4CE02" w14:textId="77777777" w:rsidR="000D00C1" w:rsidRPr="00170A78" w:rsidRDefault="000D00C1" w:rsidP="000D00C1">
      <w:pPr>
        <w:pStyle w:val="ListParagraph"/>
        <w:numPr>
          <w:ilvl w:val="0"/>
          <w:numId w:val="1"/>
        </w:numPr>
      </w:pPr>
      <w:r>
        <w:t>The workshop organizers are strongly encouraged to work with AAPT members and a local college or university to provide logistic, materials, and equipment support.</w:t>
      </w:r>
    </w:p>
    <w:p w14:paraId="10BFD8D4" w14:textId="77777777" w:rsidR="000D00C1" w:rsidRPr="00170A78" w:rsidRDefault="000D00C1" w:rsidP="000D00C1">
      <w:pPr>
        <w:pStyle w:val="ListParagraph"/>
        <w:numPr>
          <w:ilvl w:val="0"/>
          <w:numId w:val="1"/>
        </w:numPr>
      </w:pPr>
      <w:r w:rsidRPr="00170A78">
        <w:t>As part of the approval process, the organizer must submit an announcement of the workshop to be posted on the AAPT</w:t>
      </w:r>
      <w:r>
        <w:t>/PTRA</w:t>
      </w:r>
      <w:r w:rsidRPr="00170A78">
        <w:t xml:space="preserve"> website, typically at least one month before the workshop.  This notice will let the participants know that the workshop is an AAPT “approved” PTRA workshop.</w:t>
      </w:r>
    </w:p>
    <w:p w14:paraId="2AEDF60A" w14:textId="77777777" w:rsidR="000D00C1" w:rsidRDefault="000D00C1" w:rsidP="000D00C1">
      <w:pPr>
        <w:pStyle w:val="ListParagraph"/>
        <w:numPr>
          <w:ilvl w:val="0"/>
          <w:numId w:val="1"/>
        </w:numPr>
      </w:pPr>
      <w:r w:rsidRPr="00170A78">
        <w:t xml:space="preserve">The organizer must administer a workshop survey </w:t>
      </w:r>
      <w:r>
        <w:t>(</w:t>
      </w:r>
      <w:r w:rsidRPr="00170A78">
        <w:t>provided by AAPT/PTRA</w:t>
      </w:r>
      <w:r>
        <w:t>)</w:t>
      </w:r>
      <w:r w:rsidRPr="00170A78">
        <w:t xml:space="preserve">.  The results of the survey must be submitted directly to AAPT to monitor the quality of the workshops and will be reviewed by the PTRA Project Director and the AAPT Executive Officer </w:t>
      </w:r>
      <w:r>
        <w:t>or</w:t>
      </w:r>
      <w:r w:rsidRPr="00170A78">
        <w:t xml:space="preserve"> Associate Executive Officer.  A summary of the results will be sent to the workshop leaders</w:t>
      </w:r>
      <w:r>
        <w:t xml:space="preserve"> upon request</w:t>
      </w:r>
      <w:r w:rsidRPr="00170A78">
        <w:t>.</w:t>
      </w:r>
    </w:p>
    <w:p w14:paraId="060499E1" w14:textId="77777777" w:rsidR="000D00C1" w:rsidRPr="00170A78" w:rsidRDefault="000D00C1" w:rsidP="000D00C1">
      <w:pPr>
        <w:pStyle w:val="ListParagraph"/>
        <w:numPr>
          <w:ilvl w:val="0"/>
          <w:numId w:val="1"/>
        </w:numPr>
      </w:pPr>
      <w:r>
        <w:t xml:space="preserve">If other assessment instruments are used, the results of the assessment and copies of the assessment instruments must be submitted to the PTRA Project Director to be added to the assessment database for PTRA workshops.  Projects are strongly encouraged to use the assessment instruments that have been developed and used for PTRA workshops. </w:t>
      </w:r>
    </w:p>
    <w:p w14:paraId="799001B6" w14:textId="77777777" w:rsidR="000D00C1" w:rsidRDefault="000D00C1" w:rsidP="000D00C1">
      <w:pPr>
        <w:pStyle w:val="Heading1"/>
        <w:ind w:left="360" w:hanging="360"/>
      </w:pPr>
      <w:r>
        <w:t>PTRA Financial Guidelines</w:t>
      </w:r>
    </w:p>
    <w:p w14:paraId="249E8D11" w14:textId="77777777" w:rsidR="000D00C1" w:rsidRDefault="000D00C1" w:rsidP="000D00C1"/>
    <w:p w14:paraId="71969905" w14:textId="77777777" w:rsidR="000D00C1" w:rsidRPr="000E3B01" w:rsidRDefault="000D00C1" w:rsidP="000D00C1">
      <w:r>
        <w:t>The budget for an approved PTRA workshop should include</w:t>
      </w:r>
    </w:p>
    <w:p w14:paraId="39793879" w14:textId="77777777" w:rsidR="000D00C1" w:rsidRPr="000E3B01" w:rsidRDefault="000D00C1" w:rsidP="000D00C1">
      <w:pPr>
        <w:pStyle w:val="ListParagraph"/>
        <w:numPr>
          <w:ilvl w:val="0"/>
          <w:numId w:val="3"/>
        </w:numPr>
      </w:pPr>
      <w:r w:rsidRPr="000E3B01">
        <w:t>Stipends for PTRA lead presenters and co-Presenters – typically $500/day + travel + lodging + food (if not covered by other financial sources)</w:t>
      </w:r>
    </w:p>
    <w:p w14:paraId="7A7843E8" w14:textId="77777777" w:rsidR="000D00C1" w:rsidRPr="000E3B01" w:rsidRDefault="000D00C1" w:rsidP="000D00C1">
      <w:pPr>
        <w:pStyle w:val="ListParagraph"/>
        <w:numPr>
          <w:ilvl w:val="0"/>
          <w:numId w:val="3"/>
        </w:numPr>
      </w:pPr>
      <w:r>
        <w:t>Participant materials fee</w:t>
      </w:r>
      <w:r w:rsidRPr="000E3B01">
        <w:t xml:space="preserve"> – typicall</w:t>
      </w:r>
      <w:r>
        <w:t xml:space="preserve">y </w:t>
      </w:r>
      <w:r w:rsidRPr="000E3B01">
        <w:t>$100/day per participant</w:t>
      </w:r>
      <w:r>
        <w:t>, sufficient to cover supplies, manuals, assessments etc.</w:t>
      </w:r>
      <w:r w:rsidRPr="000E3B01">
        <w:t xml:space="preserve">  </w:t>
      </w:r>
      <w:proofErr w:type="gramStart"/>
      <w:r w:rsidRPr="000E3B01">
        <w:t>If the</w:t>
      </w:r>
      <w:r>
        <w:t xml:space="preserve"> number of participants is un</w:t>
      </w:r>
      <w:r w:rsidRPr="000E3B01">
        <w:t>certain, a flat rate may be negotiated by the workshop organizer and AAPT</w:t>
      </w:r>
      <w:proofErr w:type="gramEnd"/>
      <w:r w:rsidRPr="000E3B01">
        <w:t xml:space="preserve"> (usually through the PTRA Project Director).</w:t>
      </w:r>
    </w:p>
    <w:p w14:paraId="72D22632" w14:textId="77777777" w:rsidR="000D00C1" w:rsidRPr="000E3B01" w:rsidRDefault="000D00C1" w:rsidP="000D00C1">
      <w:pPr>
        <w:pStyle w:val="ListParagraph"/>
        <w:numPr>
          <w:ilvl w:val="0"/>
          <w:numId w:val="3"/>
        </w:numPr>
      </w:pPr>
      <w:r w:rsidRPr="000E3B01">
        <w:t>Contribution to the AAPT/PTRA Continuation Fund – to support training of PTRAs (not necessarily the ones running the workshop) and reviewing and revising PTRA resource materials.</w:t>
      </w:r>
    </w:p>
    <w:p w14:paraId="03104361" w14:textId="77777777" w:rsidR="000D00C1" w:rsidRDefault="000D00C1" w:rsidP="000D00C1">
      <w:pPr>
        <w:pStyle w:val="ListParagraph"/>
        <w:numPr>
          <w:ilvl w:val="0"/>
          <w:numId w:val="3"/>
        </w:numPr>
      </w:pPr>
      <w:r>
        <w:t>AAPT c</w:t>
      </w:r>
      <w:r w:rsidRPr="000E3B01">
        <w:t xml:space="preserve">orporate partners </w:t>
      </w:r>
      <w:r>
        <w:t>donations</w:t>
      </w:r>
      <w:r w:rsidRPr="000E3B01">
        <w:t xml:space="preserve"> or discount</w:t>
      </w:r>
      <w:r>
        <w:t>s</w:t>
      </w:r>
      <w:r w:rsidRPr="000E3B01">
        <w:t xml:space="preserve"> for materials such as </w:t>
      </w:r>
      <w:r>
        <w:t>motion sensors</w:t>
      </w:r>
      <w:r w:rsidRPr="000E3B01">
        <w:t>, Video Physics, and so on.  However, these corporate partners should not be utilized if the workshop is not an approved AAPT/PTRA workshop meeting the guidelines set out in this document.</w:t>
      </w:r>
    </w:p>
    <w:p w14:paraId="21F5936B" w14:textId="77777777" w:rsidR="000D00C1" w:rsidRDefault="000D00C1" w:rsidP="000D00C1">
      <w:pPr>
        <w:pStyle w:val="ListParagraph"/>
        <w:numPr>
          <w:ilvl w:val="0"/>
          <w:numId w:val="3"/>
        </w:numPr>
      </w:pPr>
      <w:r>
        <w:t>Whenever possible, funds for assessment of the workshops by an external evaluator, who will use PTRA assessment tools, perhaps in conjunction with other assessment instruments.</w:t>
      </w:r>
    </w:p>
    <w:p w14:paraId="652525AC" w14:textId="77777777" w:rsidR="000D00C1" w:rsidRDefault="000D00C1" w:rsidP="000D00C1">
      <w:pPr>
        <w:rPr>
          <w:rFonts w:ascii="Arial" w:eastAsia="Times New Roman" w:hAnsi="Arial" w:cs="Arial"/>
          <w:color w:val="000000"/>
          <w:sz w:val="22"/>
          <w:szCs w:val="22"/>
        </w:rPr>
      </w:pPr>
    </w:p>
    <w:p w14:paraId="5D2311FF" w14:textId="77777777" w:rsidR="000D00C1" w:rsidRDefault="000D00C1" w:rsidP="000D00C1">
      <w:pPr>
        <w:rPr>
          <w:rFonts w:ascii="Arial" w:eastAsia="Times New Roman" w:hAnsi="Arial" w:cs="Arial"/>
          <w:b/>
          <w:color w:val="000000"/>
          <w:sz w:val="32"/>
          <w:szCs w:val="22"/>
        </w:rPr>
      </w:pPr>
      <w:r>
        <w:rPr>
          <w:rFonts w:ascii="Arial" w:eastAsia="Times New Roman" w:hAnsi="Arial" w:cs="Arial"/>
          <w:b/>
          <w:color w:val="000000"/>
          <w:sz w:val="32"/>
          <w:szCs w:val="22"/>
        </w:rPr>
        <w:br w:type="page"/>
      </w:r>
    </w:p>
    <w:p w14:paraId="25764DAA" w14:textId="77777777" w:rsidR="000D00C1" w:rsidRPr="00FF6322" w:rsidRDefault="000D00C1" w:rsidP="000D00C1">
      <w:pPr>
        <w:spacing w:before="100" w:beforeAutospacing="1" w:after="100" w:afterAutospacing="1"/>
        <w:rPr>
          <w:rFonts w:ascii="Arial" w:eastAsia="Times New Roman" w:hAnsi="Arial" w:cs="Arial"/>
          <w:b/>
          <w:color w:val="000000"/>
          <w:sz w:val="32"/>
          <w:szCs w:val="22"/>
        </w:rPr>
      </w:pPr>
      <w:r>
        <w:rPr>
          <w:rFonts w:ascii="Arial" w:eastAsia="Times New Roman" w:hAnsi="Arial" w:cs="Arial"/>
          <w:b/>
          <w:color w:val="000000"/>
          <w:sz w:val="32"/>
          <w:szCs w:val="22"/>
        </w:rPr>
        <w:t>Appendix C</w:t>
      </w:r>
      <w:r w:rsidRPr="00FF6322">
        <w:rPr>
          <w:rFonts w:ascii="Arial" w:eastAsia="Times New Roman" w:hAnsi="Arial" w:cs="Arial"/>
          <w:b/>
          <w:color w:val="000000"/>
          <w:sz w:val="32"/>
          <w:szCs w:val="22"/>
        </w:rPr>
        <w:t>:</w:t>
      </w:r>
    </w:p>
    <w:p w14:paraId="468E270F" w14:textId="77777777" w:rsidR="000D00C1" w:rsidRPr="00FE575B" w:rsidRDefault="000D00C1" w:rsidP="000D00C1">
      <w:pPr>
        <w:spacing w:before="100" w:beforeAutospacing="1" w:after="100" w:afterAutospacing="1"/>
        <w:rPr>
          <w:rFonts w:ascii="Arial" w:hAnsi="Arial" w:cs="Arial"/>
          <w:color w:val="262626"/>
          <w:sz w:val="22"/>
          <w:szCs w:val="22"/>
          <w:u w:color="128B02"/>
        </w:rPr>
      </w:pPr>
      <w:r w:rsidRPr="00FE575B">
        <w:rPr>
          <w:rFonts w:ascii="Arial" w:hAnsi="Arial" w:cs="Arial"/>
          <w:color w:val="262626"/>
          <w:sz w:val="22"/>
          <w:szCs w:val="22"/>
        </w:rPr>
        <w:t>The mission of the AAPT/</w:t>
      </w:r>
      <w:r w:rsidRPr="001C00DB">
        <w:rPr>
          <w:rFonts w:ascii="Arial" w:hAnsi="Arial" w:cs="Arial"/>
          <w:sz w:val="22"/>
          <w:szCs w:val="22"/>
        </w:rPr>
        <w:t>PTRA</w:t>
      </w:r>
      <w:r w:rsidRPr="00FE575B">
        <w:rPr>
          <w:rFonts w:ascii="Arial" w:hAnsi="Arial" w:cs="Arial"/>
          <w:color w:val="262626"/>
          <w:sz w:val="22"/>
          <w:szCs w:val="22"/>
          <w:u w:color="128B02"/>
        </w:rPr>
        <w:t xml:space="preserve"> Program is to improve the </w:t>
      </w:r>
      <w:r w:rsidRPr="001C00DB">
        <w:rPr>
          <w:rFonts w:ascii="Arial" w:hAnsi="Arial" w:cs="Arial"/>
          <w:sz w:val="22"/>
          <w:szCs w:val="22"/>
        </w:rPr>
        <w:t>teaching</w:t>
      </w:r>
      <w:r w:rsidRPr="00FE575B">
        <w:rPr>
          <w:rFonts w:ascii="Arial" w:hAnsi="Arial" w:cs="Arial"/>
          <w:color w:val="262626"/>
          <w:sz w:val="22"/>
          <w:szCs w:val="22"/>
          <w:u w:color="128B02"/>
        </w:rPr>
        <w:t xml:space="preserve"> and learning of physics topics in pre collegiate education for all teachers and students in the United States.</w:t>
      </w:r>
    </w:p>
    <w:p w14:paraId="567D3C0C"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rPr>
        <w:t>To accomplish this mission the AAPT/PTRA Program has several goals:</w:t>
      </w:r>
    </w:p>
    <w:p w14:paraId="1D756AC8"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rPr>
        <w:t xml:space="preserve">1. </w:t>
      </w:r>
      <w:r w:rsidRPr="00FF6322">
        <w:rPr>
          <w:rFonts w:ascii="Arial" w:hAnsi="Arial" w:cs="Arial"/>
          <w:b/>
          <w:bCs/>
          <w:color w:val="262626"/>
          <w:sz w:val="22"/>
          <w:szCs w:val="22"/>
        </w:rPr>
        <w:t xml:space="preserve">To give outstanding practicing </w:t>
      </w:r>
      <w:r w:rsidRPr="001C00DB">
        <w:rPr>
          <w:rFonts w:ascii="Arial" w:hAnsi="Arial" w:cs="Arial"/>
          <w:b/>
          <w:sz w:val="22"/>
          <w:szCs w:val="22"/>
        </w:rPr>
        <w:t>high school</w:t>
      </w:r>
      <w:r w:rsidRPr="00FF6322">
        <w:rPr>
          <w:rFonts w:ascii="Arial" w:hAnsi="Arial" w:cs="Arial"/>
          <w:b/>
          <w:bCs/>
          <w:color w:val="262626"/>
          <w:sz w:val="22"/>
          <w:szCs w:val="22"/>
          <w:u w:color="128B02"/>
        </w:rPr>
        <w:t xml:space="preserve"> teachers an opportunity to improve themselves professionally</w:t>
      </w:r>
      <w:r w:rsidRPr="00FF6322">
        <w:rPr>
          <w:rFonts w:ascii="Arial" w:hAnsi="Arial" w:cs="Arial"/>
          <w:color w:val="262626"/>
          <w:sz w:val="22"/>
          <w:szCs w:val="22"/>
          <w:u w:color="128B02"/>
        </w:rPr>
        <w:t xml:space="preserve">. This opportunity is provided at </w:t>
      </w:r>
      <w:r w:rsidRPr="001C00DB">
        <w:rPr>
          <w:rFonts w:ascii="Arial" w:hAnsi="Arial" w:cs="Arial"/>
          <w:sz w:val="22"/>
          <w:szCs w:val="22"/>
        </w:rPr>
        <w:t xml:space="preserve">annual </w:t>
      </w:r>
      <w:r w:rsidRPr="00FF6322">
        <w:rPr>
          <w:rFonts w:ascii="Arial" w:hAnsi="Arial" w:cs="Arial"/>
          <w:color w:val="262626"/>
          <w:sz w:val="22"/>
          <w:szCs w:val="22"/>
          <w:u w:color="128B02"/>
        </w:rPr>
        <w:t>AAPT/PTRA Leadership Institutes. At these institutes PTRA leaders grow in the knowledge and skill associated with providing professional development for colleagues. The knowledge and skills include, but are not limited to, workshop leadership, workshop organization, physics content, teaching techniques, trends in science education, equity issues, et cetera.</w:t>
      </w:r>
    </w:p>
    <w:p w14:paraId="3C8E4D01"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u w:color="128B02"/>
        </w:rPr>
        <w:t xml:space="preserve">2. </w:t>
      </w:r>
      <w:r w:rsidRPr="00FF6322">
        <w:rPr>
          <w:rFonts w:ascii="Arial" w:hAnsi="Arial" w:cs="Arial"/>
          <w:b/>
          <w:bCs/>
          <w:color w:val="262626"/>
          <w:sz w:val="22"/>
          <w:szCs w:val="22"/>
          <w:u w:color="128B02"/>
        </w:rPr>
        <w:t>To develop AAPT/PTRA Teacher Resource Guides</w:t>
      </w:r>
      <w:r w:rsidRPr="00FF6322">
        <w:rPr>
          <w:rFonts w:ascii="Arial" w:hAnsi="Arial" w:cs="Arial"/>
          <w:color w:val="262626"/>
          <w:sz w:val="22"/>
          <w:szCs w:val="22"/>
          <w:u w:color="128B02"/>
        </w:rPr>
        <w:t>. These Guides are designed to serve not only as a resource for the PTRA leader during professional development sessions but also for practicing teachers after attending an AAPT/PTRA professional development.</w:t>
      </w:r>
    </w:p>
    <w:p w14:paraId="3A2CEABE"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u w:color="128B02"/>
        </w:rPr>
        <w:t xml:space="preserve">3. </w:t>
      </w:r>
      <w:r w:rsidRPr="00FF6322">
        <w:rPr>
          <w:rFonts w:ascii="Arial" w:hAnsi="Arial" w:cs="Arial"/>
          <w:b/>
          <w:bCs/>
          <w:color w:val="262626"/>
          <w:sz w:val="22"/>
          <w:szCs w:val="22"/>
          <w:u w:color="128B02"/>
        </w:rPr>
        <w:t xml:space="preserve">To do outreach professional development for teachers </w:t>
      </w:r>
      <w:r w:rsidRPr="00FF6322">
        <w:rPr>
          <w:rFonts w:ascii="Arial" w:hAnsi="Arial" w:cs="Arial"/>
          <w:color w:val="262626"/>
          <w:sz w:val="22"/>
          <w:szCs w:val="22"/>
          <w:u w:color="128B02"/>
        </w:rPr>
        <w:t xml:space="preserve">who have had limited opportunity to attend professional development related to the teaching of physics </w:t>
      </w:r>
      <w:proofErr w:type="gramStart"/>
      <w:r w:rsidRPr="00FF6322">
        <w:rPr>
          <w:rFonts w:ascii="Arial" w:hAnsi="Arial" w:cs="Arial"/>
          <w:color w:val="262626"/>
          <w:sz w:val="22"/>
          <w:szCs w:val="22"/>
          <w:u w:color="128B02"/>
        </w:rPr>
        <w:t>topics.</w:t>
      </w:r>
      <w:proofErr w:type="gramEnd"/>
      <w:r w:rsidRPr="00FF6322">
        <w:rPr>
          <w:rFonts w:ascii="Arial" w:hAnsi="Arial" w:cs="Arial"/>
          <w:color w:val="262626"/>
          <w:sz w:val="22"/>
          <w:szCs w:val="22"/>
          <w:u w:color="128B02"/>
        </w:rPr>
        <w:t xml:space="preserve"> In essence, this is our technique for spreading our excitement about teaching and learning physics topics</w:t>
      </w:r>
      <w:r w:rsidRPr="00FF6322">
        <w:rPr>
          <w:rFonts w:ascii="Arial" w:hAnsi="Arial" w:cs="Arial"/>
          <w:b/>
          <w:bCs/>
          <w:color w:val="262626"/>
          <w:sz w:val="22"/>
          <w:szCs w:val="22"/>
          <w:u w:color="128B02"/>
        </w:rPr>
        <w:t>.</w:t>
      </w:r>
    </w:p>
    <w:p w14:paraId="68364A85"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u w:color="128B02"/>
        </w:rPr>
        <w:t xml:space="preserve">4. </w:t>
      </w:r>
      <w:r w:rsidRPr="00FF6322">
        <w:rPr>
          <w:rFonts w:ascii="Arial" w:hAnsi="Arial" w:cs="Arial"/>
          <w:b/>
          <w:bCs/>
          <w:color w:val="262626"/>
          <w:sz w:val="22"/>
          <w:szCs w:val="22"/>
          <w:u w:color="128B02"/>
        </w:rPr>
        <w:t xml:space="preserve">To become the recognized provider </w:t>
      </w:r>
      <w:r w:rsidRPr="00FF6322">
        <w:rPr>
          <w:rFonts w:ascii="Arial" w:hAnsi="Arial" w:cs="Arial"/>
          <w:color w:val="262626"/>
          <w:sz w:val="22"/>
          <w:szCs w:val="22"/>
          <w:u w:color="128B02"/>
        </w:rPr>
        <w:t xml:space="preserve">of accessible, highest quality, physical science and physics pre college teacher professional development </w:t>
      </w:r>
      <w:r w:rsidRPr="001C00DB">
        <w:rPr>
          <w:rFonts w:ascii="Arial" w:hAnsi="Arial" w:cs="Arial"/>
          <w:sz w:val="22"/>
          <w:szCs w:val="22"/>
        </w:rPr>
        <w:t>workshops</w:t>
      </w:r>
      <w:r w:rsidRPr="00FF6322">
        <w:rPr>
          <w:rFonts w:ascii="Arial" w:hAnsi="Arial" w:cs="Arial"/>
          <w:color w:val="262626"/>
          <w:sz w:val="22"/>
          <w:szCs w:val="22"/>
          <w:u w:color="128B02"/>
        </w:rPr>
        <w:t>.</w:t>
      </w:r>
    </w:p>
    <w:p w14:paraId="05D5C5CF" w14:textId="77777777" w:rsidR="000D00C1" w:rsidRPr="00FF6322" w:rsidRDefault="000D00C1" w:rsidP="000D00C1">
      <w:pPr>
        <w:spacing w:before="100" w:beforeAutospacing="1" w:after="100" w:afterAutospacing="1"/>
        <w:rPr>
          <w:rFonts w:ascii="Arial" w:eastAsia="Times New Roman" w:hAnsi="Arial" w:cs="Arial"/>
          <w:color w:val="000000"/>
          <w:sz w:val="22"/>
          <w:szCs w:val="22"/>
        </w:rPr>
      </w:pPr>
      <w:r w:rsidRPr="00FF6322">
        <w:rPr>
          <w:rFonts w:ascii="Arial" w:hAnsi="Arial" w:cs="Arial"/>
          <w:color w:val="262626"/>
          <w:sz w:val="22"/>
          <w:szCs w:val="22"/>
          <w:u w:color="128B02"/>
        </w:rPr>
        <w:t xml:space="preserve">5. </w:t>
      </w:r>
      <w:r w:rsidRPr="00FF6322">
        <w:rPr>
          <w:rFonts w:ascii="Arial" w:hAnsi="Arial" w:cs="Arial"/>
          <w:b/>
          <w:bCs/>
          <w:color w:val="262626"/>
          <w:sz w:val="22"/>
          <w:szCs w:val="22"/>
          <w:u w:color="128B02"/>
        </w:rPr>
        <w:t xml:space="preserve">To establish a system for the long term continuation </w:t>
      </w:r>
      <w:r w:rsidRPr="00FF6322">
        <w:rPr>
          <w:rFonts w:ascii="Arial" w:hAnsi="Arial" w:cs="Arial"/>
          <w:color w:val="262626"/>
          <w:sz w:val="22"/>
          <w:szCs w:val="22"/>
          <w:u w:color="128B02"/>
        </w:rPr>
        <w:t>of the AAPT/PTRA Program for providing accessible, highest quality, professional development for teachers of physical science and physics.</w:t>
      </w:r>
    </w:p>
    <w:p w14:paraId="7512427B" w14:textId="77777777" w:rsidR="000D00C1" w:rsidRDefault="000D00C1" w:rsidP="000D00C1">
      <w:pPr>
        <w:rPr>
          <w:sz w:val="22"/>
          <w:szCs w:val="22"/>
        </w:rPr>
      </w:pPr>
    </w:p>
    <w:p w14:paraId="588D4FEF" w14:textId="77777777" w:rsidR="000D00C1" w:rsidRDefault="000D00C1" w:rsidP="000D00C1">
      <w:pPr>
        <w:rPr>
          <w:sz w:val="22"/>
          <w:szCs w:val="22"/>
        </w:rPr>
      </w:pPr>
      <w:r>
        <w:rPr>
          <w:sz w:val="22"/>
          <w:szCs w:val="22"/>
        </w:rPr>
        <w:br w:type="page"/>
      </w:r>
    </w:p>
    <w:p w14:paraId="4040695A" w14:textId="77777777" w:rsidR="000D00C1" w:rsidRPr="00277FFE" w:rsidRDefault="000D00C1" w:rsidP="000D00C1">
      <w:pPr>
        <w:rPr>
          <w:rFonts w:ascii="Arial" w:hAnsi="Arial" w:cs="Arial"/>
          <w:b/>
          <w:sz w:val="32"/>
          <w:szCs w:val="32"/>
        </w:rPr>
      </w:pPr>
      <w:r w:rsidRPr="00277FFE">
        <w:rPr>
          <w:rFonts w:ascii="Arial" w:hAnsi="Arial" w:cs="Arial"/>
          <w:b/>
          <w:sz w:val="32"/>
          <w:szCs w:val="32"/>
        </w:rPr>
        <w:t>Appendix D:</w:t>
      </w:r>
    </w:p>
    <w:p w14:paraId="02168042" w14:textId="77777777" w:rsidR="000D00C1" w:rsidRDefault="000D00C1" w:rsidP="000D00C1">
      <w:pPr>
        <w:widowControl w:val="0"/>
        <w:autoSpaceDE w:val="0"/>
        <w:autoSpaceDN w:val="0"/>
        <w:adjustRightInd w:val="0"/>
        <w:rPr>
          <w:rFonts w:ascii="Times" w:hAnsi="Times" w:cs="Times"/>
        </w:rPr>
      </w:pPr>
      <w:r>
        <w:rPr>
          <w:rFonts w:ascii="Times" w:hAnsi="Times" w:cs="Times"/>
          <w:noProof/>
        </w:rPr>
        <w:drawing>
          <wp:inline distT="0" distB="0" distL="0" distR="0" wp14:anchorId="216E1A4B" wp14:editId="17F36FB0">
            <wp:extent cx="635000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628" cy="3379066"/>
                    </a:xfrm>
                    <a:prstGeom prst="rect">
                      <a:avLst/>
                    </a:prstGeom>
                    <a:noFill/>
                    <a:ln>
                      <a:noFill/>
                    </a:ln>
                  </pic:spPr>
                </pic:pic>
              </a:graphicData>
            </a:graphic>
          </wp:inline>
        </w:drawing>
      </w:r>
    </w:p>
    <w:p w14:paraId="0FA421CC" w14:textId="37ABC6CA" w:rsidR="000D00C1" w:rsidRDefault="000D00C1" w:rsidP="000D00C1">
      <w:pPr>
        <w:rPr>
          <w:sz w:val="22"/>
          <w:szCs w:val="22"/>
        </w:rPr>
      </w:pPr>
      <w:r>
        <w:rPr>
          <w:sz w:val="22"/>
          <w:szCs w:val="22"/>
        </w:rPr>
        <w:br w:type="page"/>
      </w:r>
    </w:p>
    <w:p w14:paraId="26B14270" w14:textId="1E6C57A7" w:rsidR="000D00C1" w:rsidRDefault="00613BD9" w:rsidP="000D00C1">
      <w:pPr>
        <w:rPr>
          <w:rFonts w:ascii="Arial" w:hAnsi="Arial" w:cs="Arial"/>
          <w:b/>
          <w:sz w:val="32"/>
          <w:szCs w:val="32"/>
        </w:rPr>
      </w:pPr>
      <w:r>
        <w:rPr>
          <w:rFonts w:ascii="Arial" w:hAnsi="Arial" w:cs="Arial"/>
          <w:b/>
          <w:sz w:val="32"/>
          <w:szCs w:val="32"/>
        </w:rPr>
        <w:t>Appendix E</w:t>
      </w:r>
      <w:r w:rsidR="000D00C1" w:rsidRPr="00277FFE">
        <w:rPr>
          <w:rFonts w:ascii="Arial" w:hAnsi="Arial" w:cs="Arial"/>
          <w:b/>
          <w:sz w:val="32"/>
          <w:szCs w:val="32"/>
        </w:rPr>
        <w:t>:</w:t>
      </w:r>
    </w:p>
    <w:p w14:paraId="794E866B" w14:textId="1E984CDA" w:rsidR="000D00C1" w:rsidRDefault="000D00C1" w:rsidP="000D00C1">
      <w:pPr>
        <w:jc w:val="center"/>
      </w:pPr>
      <w:r>
        <w:t>Proposed AAPT/</w:t>
      </w:r>
      <w:r w:rsidR="00A74DBE">
        <w:t>PTRA Director Responsibilities</w:t>
      </w:r>
    </w:p>
    <w:p w14:paraId="5487BEDD" w14:textId="77777777" w:rsidR="000D00C1" w:rsidRDefault="000D00C1" w:rsidP="000D00C1"/>
    <w:p w14:paraId="76B21832" w14:textId="77777777" w:rsidR="000D00C1" w:rsidRDefault="000D00C1" w:rsidP="000D00C1">
      <w:pPr>
        <w:pStyle w:val="ListParagraph"/>
        <w:numPr>
          <w:ilvl w:val="0"/>
          <w:numId w:val="4"/>
        </w:numPr>
      </w:pPr>
      <w:r>
        <w:t xml:space="preserve">Coordinate workshops designated as AAPT/PTRA workshops.  Coordination would involve: </w:t>
      </w:r>
    </w:p>
    <w:p w14:paraId="2957364B" w14:textId="77777777" w:rsidR="000D00C1" w:rsidRDefault="000D00C1" w:rsidP="000D00C1">
      <w:pPr>
        <w:pStyle w:val="ListParagraph"/>
        <w:numPr>
          <w:ilvl w:val="1"/>
          <w:numId w:val="4"/>
        </w:numPr>
      </w:pPr>
      <w:r>
        <w:t xml:space="preserve">Providing resources applicable to workshop topic, including securing resources from partners such as Pearson, </w:t>
      </w:r>
      <w:proofErr w:type="spellStart"/>
      <w:r>
        <w:t>Vernier</w:t>
      </w:r>
      <w:proofErr w:type="spellEnd"/>
      <w:r>
        <w:t>, PASCO, etc.</w:t>
      </w:r>
    </w:p>
    <w:p w14:paraId="11CAA61A" w14:textId="77777777" w:rsidR="000D00C1" w:rsidRDefault="000D00C1" w:rsidP="000D00C1">
      <w:pPr>
        <w:pStyle w:val="ListParagraph"/>
        <w:numPr>
          <w:ilvl w:val="1"/>
          <w:numId w:val="4"/>
        </w:numPr>
      </w:pPr>
      <w:r>
        <w:t>Finding and designating workshop leaders for PTRA training.</w:t>
      </w:r>
    </w:p>
    <w:p w14:paraId="2652F888" w14:textId="77777777" w:rsidR="000D00C1" w:rsidRDefault="000D00C1" w:rsidP="000D00C1">
      <w:pPr>
        <w:pStyle w:val="ListParagraph"/>
        <w:numPr>
          <w:ilvl w:val="1"/>
          <w:numId w:val="4"/>
        </w:numPr>
      </w:pPr>
      <w:r>
        <w:t xml:space="preserve">Appointing or designating certified PTRAs as workshop leaders for </w:t>
      </w:r>
      <w:proofErr w:type="gramStart"/>
      <w:r>
        <w:t>grant  funded</w:t>
      </w:r>
      <w:proofErr w:type="gramEnd"/>
      <w:r>
        <w:t xml:space="preserve"> workshops.</w:t>
      </w:r>
    </w:p>
    <w:p w14:paraId="58153F03" w14:textId="77777777" w:rsidR="000D00C1" w:rsidRDefault="000D00C1" w:rsidP="000D00C1">
      <w:pPr>
        <w:pStyle w:val="ListParagraph"/>
        <w:numPr>
          <w:ilvl w:val="1"/>
          <w:numId w:val="4"/>
        </w:numPr>
      </w:pPr>
      <w:r>
        <w:t>Providing support for advertising and social media exposure.</w:t>
      </w:r>
    </w:p>
    <w:p w14:paraId="421F4C7A" w14:textId="77777777" w:rsidR="000D00C1" w:rsidRDefault="000D00C1" w:rsidP="000D00C1">
      <w:pPr>
        <w:pStyle w:val="ListParagraph"/>
        <w:numPr>
          <w:ilvl w:val="1"/>
          <w:numId w:val="4"/>
        </w:numPr>
      </w:pPr>
      <w:r>
        <w:t>Determining budget restrictions and allocations deemed appropriate for the workshop.</w:t>
      </w:r>
    </w:p>
    <w:p w14:paraId="45C5BDDC" w14:textId="77777777" w:rsidR="000D00C1" w:rsidRDefault="000D00C1" w:rsidP="000D00C1">
      <w:pPr>
        <w:pStyle w:val="ListParagraph"/>
        <w:numPr>
          <w:ilvl w:val="1"/>
          <w:numId w:val="4"/>
        </w:numPr>
      </w:pPr>
      <w:r>
        <w:t>Ensure AAPT/PTRA workshops comply with expectations and standards as identified by the AAPT Board and/or Oversight Committee.</w:t>
      </w:r>
    </w:p>
    <w:p w14:paraId="4E117D15" w14:textId="77777777" w:rsidR="000D00C1" w:rsidRDefault="000D00C1" w:rsidP="000D00C1">
      <w:pPr>
        <w:pStyle w:val="ListParagraph"/>
        <w:numPr>
          <w:ilvl w:val="0"/>
          <w:numId w:val="4"/>
        </w:numPr>
      </w:pPr>
      <w:r>
        <w:t>Actively search for opportunities for PTRA workshops through, for example, Section Meetings, partnerships with institutions of higher education, etc.</w:t>
      </w:r>
    </w:p>
    <w:p w14:paraId="0FF87881" w14:textId="77777777" w:rsidR="000D00C1" w:rsidRPr="003C5AEB" w:rsidRDefault="000D00C1" w:rsidP="000D00C1">
      <w:pPr>
        <w:pStyle w:val="ListParagraph"/>
        <w:numPr>
          <w:ilvl w:val="0"/>
          <w:numId w:val="4"/>
        </w:numPr>
      </w:pPr>
      <w:r w:rsidRPr="003C5AEB">
        <w:t>Coordinate with the oversight committee, meetings with the AAPT staff (location, times), and the chair of the oversight committee (agenda).</w:t>
      </w:r>
    </w:p>
    <w:p w14:paraId="4A33B997" w14:textId="77777777" w:rsidR="000D00C1" w:rsidRDefault="000D00C1" w:rsidP="000D00C1">
      <w:pPr>
        <w:pStyle w:val="ListParagraph"/>
        <w:numPr>
          <w:ilvl w:val="0"/>
          <w:numId w:val="4"/>
        </w:numPr>
        <w:tabs>
          <w:tab w:val="left" w:pos="1620"/>
        </w:tabs>
      </w:pPr>
      <w:r>
        <w:t xml:space="preserve">Meet regularly with the Executive Officer and the AAPT/PTRA Oversight Committee Chair to discuss activities, plans, etc.   Work with the Executive Officer and AAPT/PTRA Oversight Committee Chair in developing the Oversight Committee agenda for the </w:t>
      </w:r>
      <w:proofErr w:type="gramStart"/>
      <w:r>
        <w:t>twice yearly</w:t>
      </w:r>
      <w:proofErr w:type="gramEnd"/>
      <w:r>
        <w:t xml:space="preserve"> meetings.</w:t>
      </w:r>
    </w:p>
    <w:p w14:paraId="3D63AFB2" w14:textId="77777777" w:rsidR="000D00C1" w:rsidRDefault="000D00C1" w:rsidP="000D00C1">
      <w:pPr>
        <w:pStyle w:val="ListParagraph"/>
        <w:numPr>
          <w:ilvl w:val="0"/>
          <w:numId w:val="4"/>
        </w:numPr>
      </w:pPr>
      <w:r>
        <w:t>In partnership with the Executive Officer and the PTRA Oversight Committee, develop short and long-term programmatic and fiscal plans for the AAPT/PTRA program.</w:t>
      </w:r>
    </w:p>
    <w:p w14:paraId="34581156" w14:textId="73A1499E" w:rsidR="000D00C1" w:rsidRDefault="000D00C1" w:rsidP="000D00C1">
      <w:pPr>
        <w:pStyle w:val="ListParagraph"/>
        <w:numPr>
          <w:ilvl w:val="0"/>
          <w:numId w:val="4"/>
        </w:numPr>
      </w:pPr>
      <w:r>
        <w:t>Actively identify and recruit new/potential PTRA</w:t>
      </w:r>
      <w:r w:rsidR="00781E2F">
        <w:t>s and facilitate their training</w:t>
      </w:r>
      <w:bookmarkStart w:id="0" w:name="_GoBack"/>
      <w:bookmarkEnd w:id="0"/>
      <w:r w:rsidR="00781E2F">
        <w:t>.</w:t>
      </w:r>
    </w:p>
    <w:p w14:paraId="319DE9A2" w14:textId="0D9230A8" w:rsidR="000D00C1" w:rsidRDefault="000D00C1" w:rsidP="000D00C1">
      <w:pPr>
        <w:pStyle w:val="ListParagraph"/>
        <w:numPr>
          <w:ilvl w:val="0"/>
          <w:numId w:val="4"/>
        </w:numPr>
      </w:pPr>
      <w:r>
        <w:t>Oversee development and updating of resources (manuals, assessments)</w:t>
      </w:r>
      <w:r w:rsidR="00781E2F">
        <w:t xml:space="preserve"> as appropriate</w:t>
      </w:r>
      <w:r>
        <w:t>.</w:t>
      </w:r>
    </w:p>
    <w:p w14:paraId="1218BA14" w14:textId="77777777" w:rsidR="000D00C1" w:rsidRDefault="000D00C1" w:rsidP="000D00C1">
      <w:pPr>
        <w:pStyle w:val="ListParagraph"/>
        <w:numPr>
          <w:ilvl w:val="0"/>
          <w:numId w:val="4"/>
        </w:numPr>
      </w:pPr>
      <w:r>
        <w:t>Oversee social media awareness and publicity of workshop opportunities including working with AAPT’s marketing and membership departments to promote AAPT/PTRA.</w:t>
      </w:r>
    </w:p>
    <w:p w14:paraId="59A75D04" w14:textId="77777777" w:rsidR="000D00C1" w:rsidRDefault="000D00C1" w:rsidP="000D00C1">
      <w:pPr>
        <w:pStyle w:val="ListParagraph"/>
        <w:numPr>
          <w:ilvl w:val="0"/>
          <w:numId w:val="4"/>
        </w:numPr>
      </w:pPr>
      <w:r>
        <w:t xml:space="preserve">Work with the AAPT Executive Officer or her/his designees in developing grant proposals and other funding sources to support the AAPT/PTRA program. </w:t>
      </w:r>
    </w:p>
    <w:p w14:paraId="04A854CC" w14:textId="77777777" w:rsidR="000D00C1" w:rsidRDefault="000D00C1" w:rsidP="000D00C1">
      <w:pPr>
        <w:pStyle w:val="ListParagraph"/>
        <w:numPr>
          <w:ilvl w:val="0"/>
          <w:numId w:val="4"/>
        </w:numPr>
      </w:pPr>
      <w:r>
        <w:t>Develop annual budget including expected revenue and expenses in partnership with the Executive Officer and the PTRA Oversight Committee.  Oversee budget allocations and maintain transparent accountability of disbursement of funds</w:t>
      </w:r>
    </w:p>
    <w:p w14:paraId="48C9D0A1" w14:textId="77777777" w:rsidR="000D00C1" w:rsidRDefault="000D00C1" w:rsidP="000D00C1">
      <w:pPr>
        <w:pStyle w:val="ListParagraph"/>
        <w:numPr>
          <w:ilvl w:val="0"/>
          <w:numId w:val="4"/>
        </w:numPr>
      </w:pPr>
      <w:r>
        <w:t>Plan the yearly AAPT/PTRA leadership institute based on current needs as deemed appropriate by the Oversight Committee and the Executive Office.</w:t>
      </w:r>
    </w:p>
    <w:p w14:paraId="01558503" w14:textId="77777777" w:rsidR="000D00C1" w:rsidRDefault="000D00C1" w:rsidP="000D00C1">
      <w:pPr>
        <w:pStyle w:val="ListParagraph"/>
        <w:numPr>
          <w:ilvl w:val="0"/>
          <w:numId w:val="4"/>
        </w:numPr>
      </w:pPr>
      <w:r>
        <w:t>Maintain regular communication with active certified PTRAs to provide information about the program and encourage PTRAs to take active roles in supporting and promoting the program.</w:t>
      </w:r>
    </w:p>
    <w:p w14:paraId="48DC735F" w14:textId="77777777" w:rsidR="000D00C1" w:rsidRDefault="000D00C1" w:rsidP="000D00C1">
      <w:pPr>
        <w:pStyle w:val="ListParagraph"/>
        <w:numPr>
          <w:ilvl w:val="0"/>
          <w:numId w:val="4"/>
        </w:numPr>
      </w:pPr>
      <w:r>
        <w:t>Report to the AAPT/PTRA oversight committee at regular (twice yearly) intervals on program progress</w:t>
      </w:r>
    </w:p>
    <w:p w14:paraId="4C42CE97" w14:textId="77777777" w:rsidR="000D00C1" w:rsidRPr="00011060" w:rsidRDefault="000D00C1" w:rsidP="000D00C1">
      <w:pPr>
        <w:rPr>
          <w:sz w:val="22"/>
          <w:szCs w:val="22"/>
        </w:rPr>
      </w:pPr>
    </w:p>
    <w:p w14:paraId="39FC5C4F" w14:textId="77777777" w:rsidR="00A5640D" w:rsidRDefault="00A5640D"/>
    <w:sectPr w:rsidR="00A5640D" w:rsidSect="00C6309C">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97771" w14:textId="77777777" w:rsidR="00434CA8" w:rsidRDefault="00434CA8" w:rsidP="00434CA8">
      <w:r>
        <w:separator/>
      </w:r>
    </w:p>
  </w:endnote>
  <w:endnote w:type="continuationSeparator" w:id="0">
    <w:p w14:paraId="1A4CC39D" w14:textId="77777777" w:rsidR="00434CA8" w:rsidRDefault="00434CA8" w:rsidP="0043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C3437" w14:textId="77777777" w:rsidR="00434CA8" w:rsidRDefault="00434CA8" w:rsidP="00434CA8">
      <w:r>
        <w:separator/>
      </w:r>
    </w:p>
  </w:footnote>
  <w:footnote w:type="continuationSeparator" w:id="0">
    <w:p w14:paraId="2117A150" w14:textId="77777777" w:rsidR="00434CA8" w:rsidRDefault="00434CA8" w:rsidP="00434CA8">
      <w:r>
        <w:continuationSeparator/>
      </w:r>
    </w:p>
  </w:footnote>
  <w:footnote w:id="1">
    <w:p w14:paraId="1CE74293" w14:textId="77777777" w:rsidR="00434CA8" w:rsidRDefault="00434CA8" w:rsidP="00434CA8">
      <w:pPr>
        <w:pStyle w:val="FootnoteText"/>
        <w:rPr>
          <w:rFonts w:ascii="Times New Roman" w:hAnsi="Times New Roman"/>
        </w:rPr>
      </w:pPr>
      <w:r>
        <w:rPr>
          <w:rStyle w:val="FootnoteReference"/>
          <w:rFonts w:ascii="Times New Roman" w:hAnsi="Times New Roman"/>
        </w:rPr>
        <w:t>1</w:t>
      </w:r>
      <w:r>
        <w:rPr>
          <w:rFonts w:ascii="Times New Roman" w:hAnsi="Times New Roman"/>
        </w:rPr>
        <w:t xml:space="preserve"> Publication Title: Home Make Physics Equipment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70F41"/>
    <w:multiLevelType w:val="hybridMultilevel"/>
    <w:tmpl w:val="DFB25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54937"/>
    <w:multiLevelType w:val="hybridMultilevel"/>
    <w:tmpl w:val="F0D4A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FB093B"/>
    <w:multiLevelType w:val="hybridMultilevel"/>
    <w:tmpl w:val="81F6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A2FE0"/>
    <w:multiLevelType w:val="hybridMultilevel"/>
    <w:tmpl w:val="B6D6E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C1"/>
    <w:rsid w:val="000D00C1"/>
    <w:rsid w:val="00434CA8"/>
    <w:rsid w:val="004907C4"/>
    <w:rsid w:val="00613BD9"/>
    <w:rsid w:val="006D1F0C"/>
    <w:rsid w:val="00781E2F"/>
    <w:rsid w:val="008B03A7"/>
    <w:rsid w:val="00A5640D"/>
    <w:rsid w:val="00A74DBE"/>
    <w:rsid w:val="00DF62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C1"/>
  </w:style>
  <w:style w:type="paragraph" w:styleId="Heading1">
    <w:name w:val="heading 1"/>
    <w:basedOn w:val="Normal"/>
    <w:next w:val="Normal"/>
    <w:link w:val="Heading1Char"/>
    <w:uiPriority w:val="9"/>
    <w:qFormat/>
    <w:rsid w:val="000D00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D00C1"/>
    <w:pPr>
      <w:keepNext/>
      <w:spacing w:line="360" w:lineRule="atLeast"/>
      <w:jc w:val="center"/>
      <w:outlineLvl w:val="1"/>
    </w:pPr>
    <w:rPr>
      <w:rFonts w:ascii="Geneva" w:eastAsia="Times New Roman" w:hAnsi="Geneva" w:cs="Times New Roman"/>
      <w:caps/>
      <w:sz w:val="18"/>
      <w:szCs w:val="20"/>
      <w:u w:val="single"/>
    </w:rPr>
  </w:style>
  <w:style w:type="paragraph" w:styleId="Heading3">
    <w:name w:val="heading 3"/>
    <w:basedOn w:val="Normal"/>
    <w:next w:val="Normal"/>
    <w:link w:val="Heading3Char"/>
    <w:qFormat/>
    <w:rsid w:val="000D00C1"/>
    <w:pPr>
      <w:keepNext/>
      <w:spacing w:line="360" w:lineRule="atLeast"/>
      <w:jc w:val="center"/>
      <w:outlineLvl w:val="2"/>
    </w:pPr>
    <w:rPr>
      <w:rFonts w:ascii="Geneva" w:eastAsia="Times New Roman" w:hAnsi="Geneva" w:cs="Times New Roman"/>
      <w:b/>
      <w:i/>
      <w:caps/>
      <w:sz w:val="18"/>
      <w:szCs w:val="20"/>
    </w:rPr>
  </w:style>
  <w:style w:type="paragraph" w:styleId="Heading4">
    <w:name w:val="heading 4"/>
    <w:basedOn w:val="Normal"/>
    <w:next w:val="Normal"/>
    <w:link w:val="Heading4Char"/>
    <w:qFormat/>
    <w:rsid w:val="000D00C1"/>
    <w:pPr>
      <w:keepNext/>
      <w:spacing w:line="360" w:lineRule="atLeast"/>
      <w:outlineLvl w:val="3"/>
    </w:pPr>
    <w:rPr>
      <w:rFonts w:ascii="Geneva" w:eastAsia="Times New Roman" w:hAnsi="Geneva" w:cs="Times New Roman"/>
      <w:b/>
      <w:i/>
      <w:sz w:val="18"/>
      <w:szCs w:val="20"/>
    </w:rPr>
  </w:style>
  <w:style w:type="paragraph" w:styleId="Heading5">
    <w:name w:val="heading 5"/>
    <w:basedOn w:val="Normal"/>
    <w:next w:val="Normal"/>
    <w:link w:val="Heading5Char"/>
    <w:qFormat/>
    <w:rsid w:val="000D00C1"/>
    <w:pPr>
      <w:keepNext/>
      <w:spacing w:line="360" w:lineRule="atLeast"/>
      <w:outlineLvl w:val="4"/>
    </w:pPr>
    <w:rPr>
      <w:rFonts w:ascii="Geneva" w:eastAsia="Times New Roman" w:hAnsi="Geneva" w:cs="Times New Roman"/>
      <w:b/>
      <w:color w:val="000000"/>
      <w:sz w:val="18"/>
      <w:szCs w:val="20"/>
    </w:rPr>
  </w:style>
  <w:style w:type="paragraph" w:styleId="Heading8">
    <w:name w:val="heading 8"/>
    <w:basedOn w:val="Normal"/>
    <w:next w:val="Normal"/>
    <w:link w:val="Heading8Char"/>
    <w:qFormat/>
    <w:rsid w:val="000D00C1"/>
    <w:pPr>
      <w:keepNext/>
      <w:outlineLvl w:val="7"/>
    </w:pPr>
    <w:rPr>
      <w:rFonts w:ascii="Times New Roman" w:eastAsia="Times New Roman" w:hAnsi="Times New Roman" w:cs="Times New Roman"/>
      <w:b/>
      <w:i/>
      <w:sz w:val="20"/>
      <w:szCs w:val="20"/>
    </w:rPr>
  </w:style>
  <w:style w:type="paragraph" w:styleId="Heading9">
    <w:name w:val="heading 9"/>
    <w:basedOn w:val="Normal"/>
    <w:next w:val="Normal"/>
    <w:link w:val="Heading9Char"/>
    <w:qFormat/>
    <w:rsid w:val="000D00C1"/>
    <w:pPr>
      <w:keepNext/>
      <w:jc w:val="center"/>
      <w:outlineLvl w:val="8"/>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0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D00C1"/>
    <w:rPr>
      <w:rFonts w:ascii="Geneva" w:eastAsia="Times New Roman" w:hAnsi="Geneva" w:cs="Times New Roman"/>
      <w:caps/>
      <w:sz w:val="18"/>
      <w:szCs w:val="20"/>
      <w:u w:val="single"/>
    </w:rPr>
  </w:style>
  <w:style w:type="character" w:customStyle="1" w:styleId="Heading3Char">
    <w:name w:val="Heading 3 Char"/>
    <w:basedOn w:val="DefaultParagraphFont"/>
    <w:link w:val="Heading3"/>
    <w:rsid w:val="000D00C1"/>
    <w:rPr>
      <w:rFonts w:ascii="Geneva" w:eastAsia="Times New Roman" w:hAnsi="Geneva" w:cs="Times New Roman"/>
      <w:b/>
      <w:i/>
      <w:caps/>
      <w:sz w:val="18"/>
      <w:szCs w:val="20"/>
    </w:rPr>
  </w:style>
  <w:style w:type="character" w:customStyle="1" w:styleId="Heading4Char">
    <w:name w:val="Heading 4 Char"/>
    <w:basedOn w:val="DefaultParagraphFont"/>
    <w:link w:val="Heading4"/>
    <w:rsid w:val="000D00C1"/>
    <w:rPr>
      <w:rFonts w:ascii="Geneva" w:eastAsia="Times New Roman" w:hAnsi="Geneva" w:cs="Times New Roman"/>
      <w:b/>
      <w:i/>
      <w:sz w:val="18"/>
      <w:szCs w:val="20"/>
    </w:rPr>
  </w:style>
  <w:style w:type="character" w:customStyle="1" w:styleId="Heading5Char">
    <w:name w:val="Heading 5 Char"/>
    <w:basedOn w:val="DefaultParagraphFont"/>
    <w:link w:val="Heading5"/>
    <w:rsid w:val="000D00C1"/>
    <w:rPr>
      <w:rFonts w:ascii="Geneva" w:eastAsia="Times New Roman" w:hAnsi="Geneva" w:cs="Times New Roman"/>
      <w:b/>
      <w:color w:val="000000"/>
      <w:sz w:val="18"/>
      <w:szCs w:val="20"/>
    </w:rPr>
  </w:style>
  <w:style w:type="character" w:customStyle="1" w:styleId="Heading8Char">
    <w:name w:val="Heading 8 Char"/>
    <w:basedOn w:val="DefaultParagraphFont"/>
    <w:link w:val="Heading8"/>
    <w:rsid w:val="000D00C1"/>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0D00C1"/>
    <w:rPr>
      <w:rFonts w:ascii="Times New Roman" w:eastAsia="Times New Roman" w:hAnsi="Times New Roman" w:cs="Times New Roman"/>
      <w:b/>
      <w:i/>
      <w:sz w:val="20"/>
      <w:szCs w:val="20"/>
    </w:rPr>
  </w:style>
  <w:style w:type="paragraph" w:styleId="ListParagraph">
    <w:name w:val="List Paragraph"/>
    <w:basedOn w:val="Normal"/>
    <w:uiPriority w:val="34"/>
    <w:qFormat/>
    <w:rsid w:val="000D00C1"/>
    <w:pPr>
      <w:ind w:left="720"/>
      <w:contextualSpacing/>
    </w:pPr>
  </w:style>
  <w:style w:type="paragraph" w:styleId="Footer">
    <w:name w:val="footer"/>
    <w:basedOn w:val="Normal"/>
    <w:link w:val="FooterChar"/>
    <w:semiHidden/>
    <w:rsid w:val="000D00C1"/>
    <w:pPr>
      <w:tabs>
        <w:tab w:val="center" w:pos="4320"/>
        <w:tab w:val="right" w:pos="8640"/>
      </w:tabs>
    </w:pPr>
    <w:rPr>
      <w:rFonts w:ascii="Geneva" w:eastAsia="Times New Roman" w:hAnsi="Geneva" w:cs="Times New Roman"/>
      <w:sz w:val="20"/>
      <w:szCs w:val="20"/>
    </w:rPr>
  </w:style>
  <w:style w:type="character" w:customStyle="1" w:styleId="FooterChar">
    <w:name w:val="Footer Char"/>
    <w:basedOn w:val="DefaultParagraphFont"/>
    <w:link w:val="Footer"/>
    <w:semiHidden/>
    <w:rsid w:val="000D00C1"/>
    <w:rPr>
      <w:rFonts w:ascii="Geneva" w:eastAsia="Times New Roman" w:hAnsi="Geneva" w:cs="Times New Roman"/>
      <w:sz w:val="20"/>
      <w:szCs w:val="20"/>
    </w:rPr>
  </w:style>
  <w:style w:type="character" w:styleId="CommentReference">
    <w:name w:val="annotation reference"/>
    <w:basedOn w:val="DefaultParagraphFont"/>
    <w:uiPriority w:val="99"/>
    <w:semiHidden/>
    <w:unhideWhenUsed/>
    <w:rsid w:val="000D00C1"/>
    <w:rPr>
      <w:sz w:val="18"/>
      <w:szCs w:val="18"/>
    </w:rPr>
  </w:style>
  <w:style w:type="paragraph" w:styleId="CommentText">
    <w:name w:val="annotation text"/>
    <w:basedOn w:val="Normal"/>
    <w:link w:val="CommentTextChar"/>
    <w:uiPriority w:val="99"/>
    <w:semiHidden/>
    <w:unhideWhenUsed/>
    <w:rsid w:val="000D00C1"/>
  </w:style>
  <w:style w:type="character" w:customStyle="1" w:styleId="CommentTextChar">
    <w:name w:val="Comment Text Char"/>
    <w:basedOn w:val="DefaultParagraphFont"/>
    <w:link w:val="CommentText"/>
    <w:uiPriority w:val="99"/>
    <w:semiHidden/>
    <w:rsid w:val="000D00C1"/>
  </w:style>
  <w:style w:type="paragraph" w:styleId="BalloonText">
    <w:name w:val="Balloon Text"/>
    <w:basedOn w:val="Normal"/>
    <w:link w:val="BalloonTextChar"/>
    <w:uiPriority w:val="99"/>
    <w:semiHidden/>
    <w:unhideWhenUsed/>
    <w:rsid w:val="000D0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0C1"/>
    <w:rPr>
      <w:rFonts w:ascii="Lucida Grande" w:hAnsi="Lucida Grande" w:cs="Lucida Grande"/>
      <w:sz w:val="18"/>
      <w:szCs w:val="18"/>
    </w:rPr>
  </w:style>
  <w:style w:type="paragraph" w:styleId="FootnoteText">
    <w:name w:val="footnote text"/>
    <w:basedOn w:val="Normal"/>
    <w:link w:val="FootnoteTextChar"/>
    <w:semiHidden/>
    <w:rsid w:val="00434CA8"/>
    <w:rPr>
      <w:rFonts w:ascii="Geneva" w:eastAsia="Times New Roman" w:hAnsi="Geneva" w:cs="Times New Roman"/>
      <w:sz w:val="20"/>
      <w:szCs w:val="20"/>
    </w:rPr>
  </w:style>
  <w:style w:type="character" w:customStyle="1" w:styleId="FootnoteTextChar">
    <w:name w:val="Footnote Text Char"/>
    <w:basedOn w:val="DefaultParagraphFont"/>
    <w:link w:val="FootnoteText"/>
    <w:semiHidden/>
    <w:rsid w:val="00434CA8"/>
    <w:rPr>
      <w:rFonts w:ascii="Geneva" w:eastAsia="Times New Roman" w:hAnsi="Geneva" w:cs="Times New Roman"/>
      <w:sz w:val="20"/>
      <w:szCs w:val="20"/>
    </w:rPr>
  </w:style>
  <w:style w:type="character" w:styleId="FootnoteReference">
    <w:name w:val="footnote reference"/>
    <w:semiHidden/>
    <w:rsid w:val="00434C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C1"/>
  </w:style>
  <w:style w:type="paragraph" w:styleId="Heading1">
    <w:name w:val="heading 1"/>
    <w:basedOn w:val="Normal"/>
    <w:next w:val="Normal"/>
    <w:link w:val="Heading1Char"/>
    <w:uiPriority w:val="9"/>
    <w:qFormat/>
    <w:rsid w:val="000D00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D00C1"/>
    <w:pPr>
      <w:keepNext/>
      <w:spacing w:line="360" w:lineRule="atLeast"/>
      <w:jc w:val="center"/>
      <w:outlineLvl w:val="1"/>
    </w:pPr>
    <w:rPr>
      <w:rFonts w:ascii="Geneva" w:eastAsia="Times New Roman" w:hAnsi="Geneva" w:cs="Times New Roman"/>
      <w:caps/>
      <w:sz w:val="18"/>
      <w:szCs w:val="20"/>
      <w:u w:val="single"/>
    </w:rPr>
  </w:style>
  <w:style w:type="paragraph" w:styleId="Heading3">
    <w:name w:val="heading 3"/>
    <w:basedOn w:val="Normal"/>
    <w:next w:val="Normal"/>
    <w:link w:val="Heading3Char"/>
    <w:qFormat/>
    <w:rsid w:val="000D00C1"/>
    <w:pPr>
      <w:keepNext/>
      <w:spacing w:line="360" w:lineRule="atLeast"/>
      <w:jc w:val="center"/>
      <w:outlineLvl w:val="2"/>
    </w:pPr>
    <w:rPr>
      <w:rFonts w:ascii="Geneva" w:eastAsia="Times New Roman" w:hAnsi="Geneva" w:cs="Times New Roman"/>
      <w:b/>
      <w:i/>
      <w:caps/>
      <w:sz w:val="18"/>
      <w:szCs w:val="20"/>
    </w:rPr>
  </w:style>
  <w:style w:type="paragraph" w:styleId="Heading4">
    <w:name w:val="heading 4"/>
    <w:basedOn w:val="Normal"/>
    <w:next w:val="Normal"/>
    <w:link w:val="Heading4Char"/>
    <w:qFormat/>
    <w:rsid w:val="000D00C1"/>
    <w:pPr>
      <w:keepNext/>
      <w:spacing w:line="360" w:lineRule="atLeast"/>
      <w:outlineLvl w:val="3"/>
    </w:pPr>
    <w:rPr>
      <w:rFonts w:ascii="Geneva" w:eastAsia="Times New Roman" w:hAnsi="Geneva" w:cs="Times New Roman"/>
      <w:b/>
      <w:i/>
      <w:sz w:val="18"/>
      <w:szCs w:val="20"/>
    </w:rPr>
  </w:style>
  <w:style w:type="paragraph" w:styleId="Heading5">
    <w:name w:val="heading 5"/>
    <w:basedOn w:val="Normal"/>
    <w:next w:val="Normal"/>
    <w:link w:val="Heading5Char"/>
    <w:qFormat/>
    <w:rsid w:val="000D00C1"/>
    <w:pPr>
      <w:keepNext/>
      <w:spacing w:line="360" w:lineRule="atLeast"/>
      <w:outlineLvl w:val="4"/>
    </w:pPr>
    <w:rPr>
      <w:rFonts w:ascii="Geneva" w:eastAsia="Times New Roman" w:hAnsi="Geneva" w:cs="Times New Roman"/>
      <w:b/>
      <w:color w:val="000000"/>
      <w:sz w:val="18"/>
      <w:szCs w:val="20"/>
    </w:rPr>
  </w:style>
  <w:style w:type="paragraph" w:styleId="Heading8">
    <w:name w:val="heading 8"/>
    <w:basedOn w:val="Normal"/>
    <w:next w:val="Normal"/>
    <w:link w:val="Heading8Char"/>
    <w:qFormat/>
    <w:rsid w:val="000D00C1"/>
    <w:pPr>
      <w:keepNext/>
      <w:outlineLvl w:val="7"/>
    </w:pPr>
    <w:rPr>
      <w:rFonts w:ascii="Times New Roman" w:eastAsia="Times New Roman" w:hAnsi="Times New Roman" w:cs="Times New Roman"/>
      <w:b/>
      <w:i/>
      <w:sz w:val="20"/>
      <w:szCs w:val="20"/>
    </w:rPr>
  </w:style>
  <w:style w:type="paragraph" w:styleId="Heading9">
    <w:name w:val="heading 9"/>
    <w:basedOn w:val="Normal"/>
    <w:next w:val="Normal"/>
    <w:link w:val="Heading9Char"/>
    <w:qFormat/>
    <w:rsid w:val="000D00C1"/>
    <w:pPr>
      <w:keepNext/>
      <w:jc w:val="center"/>
      <w:outlineLvl w:val="8"/>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0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D00C1"/>
    <w:rPr>
      <w:rFonts w:ascii="Geneva" w:eastAsia="Times New Roman" w:hAnsi="Geneva" w:cs="Times New Roman"/>
      <w:caps/>
      <w:sz w:val="18"/>
      <w:szCs w:val="20"/>
      <w:u w:val="single"/>
    </w:rPr>
  </w:style>
  <w:style w:type="character" w:customStyle="1" w:styleId="Heading3Char">
    <w:name w:val="Heading 3 Char"/>
    <w:basedOn w:val="DefaultParagraphFont"/>
    <w:link w:val="Heading3"/>
    <w:rsid w:val="000D00C1"/>
    <w:rPr>
      <w:rFonts w:ascii="Geneva" w:eastAsia="Times New Roman" w:hAnsi="Geneva" w:cs="Times New Roman"/>
      <w:b/>
      <w:i/>
      <w:caps/>
      <w:sz w:val="18"/>
      <w:szCs w:val="20"/>
    </w:rPr>
  </w:style>
  <w:style w:type="character" w:customStyle="1" w:styleId="Heading4Char">
    <w:name w:val="Heading 4 Char"/>
    <w:basedOn w:val="DefaultParagraphFont"/>
    <w:link w:val="Heading4"/>
    <w:rsid w:val="000D00C1"/>
    <w:rPr>
      <w:rFonts w:ascii="Geneva" w:eastAsia="Times New Roman" w:hAnsi="Geneva" w:cs="Times New Roman"/>
      <w:b/>
      <w:i/>
      <w:sz w:val="18"/>
      <w:szCs w:val="20"/>
    </w:rPr>
  </w:style>
  <w:style w:type="character" w:customStyle="1" w:styleId="Heading5Char">
    <w:name w:val="Heading 5 Char"/>
    <w:basedOn w:val="DefaultParagraphFont"/>
    <w:link w:val="Heading5"/>
    <w:rsid w:val="000D00C1"/>
    <w:rPr>
      <w:rFonts w:ascii="Geneva" w:eastAsia="Times New Roman" w:hAnsi="Geneva" w:cs="Times New Roman"/>
      <w:b/>
      <w:color w:val="000000"/>
      <w:sz w:val="18"/>
      <w:szCs w:val="20"/>
    </w:rPr>
  </w:style>
  <w:style w:type="character" w:customStyle="1" w:styleId="Heading8Char">
    <w:name w:val="Heading 8 Char"/>
    <w:basedOn w:val="DefaultParagraphFont"/>
    <w:link w:val="Heading8"/>
    <w:rsid w:val="000D00C1"/>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0D00C1"/>
    <w:rPr>
      <w:rFonts w:ascii="Times New Roman" w:eastAsia="Times New Roman" w:hAnsi="Times New Roman" w:cs="Times New Roman"/>
      <w:b/>
      <w:i/>
      <w:sz w:val="20"/>
      <w:szCs w:val="20"/>
    </w:rPr>
  </w:style>
  <w:style w:type="paragraph" w:styleId="ListParagraph">
    <w:name w:val="List Paragraph"/>
    <w:basedOn w:val="Normal"/>
    <w:uiPriority w:val="34"/>
    <w:qFormat/>
    <w:rsid w:val="000D00C1"/>
    <w:pPr>
      <w:ind w:left="720"/>
      <w:contextualSpacing/>
    </w:pPr>
  </w:style>
  <w:style w:type="paragraph" w:styleId="Footer">
    <w:name w:val="footer"/>
    <w:basedOn w:val="Normal"/>
    <w:link w:val="FooterChar"/>
    <w:semiHidden/>
    <w:rsid w:val="000D00C1"/>
    <w:pPr>
      <w:tabs>
        <w:tab w:val="center" w:pos="4320"/>
        <w:tab w:val="right" w:pos="8640"/>
      </w:tabs>
    </w:pPr>
    <w:rPr>
      <w:rFonts w:ascii="Geneva" w:eastAsia="Times New Roman" w:hAnsi="Geneva" w:cs="Times New Roman"/>
      <w:sz w:val="20"/>
      <w:szCs w:val="20"/>
    </w:rPr>
  </w:style>
  <w:style w:type="character" w:customStyle="1" w:styleId="FooterChar">
    <w:name w:val="Footer Char"/>
    <w:basedOn w:val="DefaultParagraphFont"/>
    <w:link w:val="Footer"/>
    <w:semiHidden/>
    <w:rsid w:val="000D00C1"/>
    <w:rPr>
      <w:rFonts w:ascii="Geneva" w:eastAsia="Times New Roman" w:hAnsi="Geneva" w:cs="Times New Roman"/>
      <w:sz w:val="20"/>
      <w:szCs w:val="20"/>
    </w:rPr>
  </w:style>
  <w:style w:type="character" w:styleId="CommentReference">
    <w:name w:val="annotation reference"/>
    <w:basedOn w:val="DefaultParagraphFont"/>
    <w:uiPriority w:val="99"/>
    <w:semiHidden/>
    <w:unhideWhenUsed/>
    <w:rsid w:val="000D00C1"/>
    <w:rPr>
      <w:sz w:val="18"/>
      <w:szCs w:val="18"/>
    </w:rPr>
  </w:style>
  <w:style w:type="paragraph" w:styleId="CommentText">
    <w:name w:val="annotation text"/>
    <w:basedOn w:val="Normal"/>
    <w:link w:val="CommentTextChar"/>
    <w:uiPriority w:val="99"/>
    <w:semiHidden/>
    <w:unhideWhenUsed/>
    <w:rsid w:val="000D00C1"/>
  </w:style>
  <w:style w:type="character" w:customStyle="1" w:styleId="CommentTextChar">
    <w:name w:val="Comment Text Char"/>
    <w:basedOn w:val="DefaultParagraphFont"/>
    <w:link w:val="CommentText"/>
    <w:uiPriority w:val="99"/>
    <w:semiHidden/>
    <w:rsid w:val="000D00C1"/>
  </w:style>
  <w:style w:type="paragraph" w:styleId="BalloonText">
    <w:name w:val="Balloon Text"/>
    <w:basedOn w:val="Normal"/>
    <w:link w:val="BalloonTextChar"/>
    <w:uiPriority w:val="99"/>
    <w:semiHidden/>
    <w:unhideWhenUsed/>
    <w:rsid w:val="000D0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0C1"/>
    <w:rPr>
      <w:rFonts w:ascii="Lucida Grande" w:hAnsi="Lucida Grande" w:cs="Lucida Grande"/>
      <w:sz w:val="18"/>
      <w:szCs w:val="18"/>
    </w:rPr>
  </w:style>
  <w:style w:type="paragraph" w:styleId="FootnoteText">
    <w:name w:val="footnote text"/>
    <w:basedOn w:val="Normal"/>
    <w:link w:val="FootnoteTextChar"/>
    <w:semiHidden/>
    <w:rsid w:val="00434CA8"/>
    <w:rPr>
      <w:rFonts w:ascii="Geneva" w:eastAsia="Times New Roman" w:hAnsi="Geneva" w:cs="Times New Roman"/>
      <w:sz w:val="20"/>
      <w:szCs w:val="20"/>
    </w:rPr>
  </w:style>
  <w:style w:type="character" w:customStyle="1" w:styleId="FootnoteTextChar">
    <w:name w:val="Footnote Text Char"/>
    <w:basedOn w:val="DefaultParagraphFont"/>
    <w:link w:val="FootnoteText"/>
    <w:semiHidden/>
    <w:rsid w:val="00434CA8"/>
    <w:rPr>
      <w:rFonts w:ascii="Geneva" w:eastAsia="Times New Roman" w:hAnsi="Geneva" w:cs="Times New Roman"/>
      <w:sz w:val="20"/>
      <w:szCs w:val="20"/>
    </w:rPr>
  </w:style>
  <w:style w:type="character" w:styleId="FootnoteReference">
    <w:name w:val="footnote reference"/>
    <w:semiHidden/>
    <w:rsid w:val="00434C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2167</Words>
  <Characters>12356</Characters>
  <Application>Microsoft Macintosh Word</Application>
  <DocSecurity>0</DocSecurity>
  <Lines>102</Lines>
  <Paragraphs>28</Paragraphs>
  <ScaleCrop>false</ScaleCrop>
  <Company>EAT, Inc.</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Matsler</dc:creator>
  <cp:keywords/>
  <dc:description/>
  <cp:lastModifiedBy>Karen Matsler</cp:lastModifiedBy>
  <cp:revision>4</cp:revision>
  <dcterms:created xsi:type="dcterms:W3CDTF">2014-07-28T11:45:00Z</dcterms:created>
  <dcterms:modified xsi:type="dcterms:W3CDTF">2014-07-28T11:48:00Z</dcterms:modified>
</cp:coreProperties>
</file>